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4D9FAE31" w:rsidR="000A36D3" w:rsidRPr="000A36D3" w:rsidRDefault="00EE7176" w:rsidP="00AA02FB">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AA02FB">
              <w:rPr>
                <w:rFonts w:asciiTheme="minorHAnsi" w:hAnsiTheme="minorHAnsi" w:cstheme="minorHAnsi"/>
                <w:b/>
                <w:bCs/>
                <w:sz w:val="32"/>
                <w:szCs w:val="32"/>
              </w:rPr>
              <w:t>zaworów</w:t>
            </w:r>
            <w:r w:rsidR="00AA02FB" w:rsidRPr="00AA02FB">
              <w:rPr>
                <w:rFonts w:asciiTheme="minorHAnsi" w:hAnsiTheme="minorHAnsi" w:cstheme="minorHAnsi"/>
                <w:b/>
                <w:bCs/>
                <w:sz w:val="32"/>
                <w:szCs w:val="32"/>
              </w:rPr>
              <w:t xml:space="preserve"> typu</w:t>
            </w:r>
            <w:r w:rsidR="00570B70">
              <w:rPr>
                <w:rFonts w:asciiTheme="minorHAnsi" w:hAnsiTheme="minorHAnsi" w:cstheme="minorHAnsi"/>
                <w:b/>
                <w:bCs/>
                <w:sz w:val="32"/>
                <w:szCs w:val="32"/>
              </w:rPr>
              <w:t xml:space="preserve"> V</w:t>
            </w:r>
            <w:r w:rsidR="00AA02FB" w:rsidRPr="00AA02FB">
              <w:rPr>
                <w:rFonts w:asciiTheme="minorHAnsi" w:hAnsiTheme="minorHAnsi" w:cstheme="minorHAnsi"/>
                <w:b/>
                <w:bCs/>
                <w:sz w:val="32"/>
                <w:szCs w:val="32"/>
              </w:rPr>
              <w:t xml:space="preserve"> sterowania wstępnego</w:t>
            </w:r>
            <w:r w:rsidR="00AA02FB">
              <w:rPr>
                <w:rFonts w:asciiTheme="minorHAnsi" w:hAnsiTheme="minorHAnsi" w:cstheme="minorHAnsi"/>
                <w:b/>
                <w:bCs/>
                <w:sz w:val="32"/>
                <w:szCs w:val="32"/>
              </w:rPr>
              <w:t xml:space="preserve"> do ŁZKS 500</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187171EF"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5F41C3" w:rsidRPr="005F41C3">
        <w:rPr>
          <w:rFonts w:asciiTheme="minorHAnsi" w:hAnsiTheme="minorHAnsi" w:cstheme="minorHAnsi"/>
          <w:b/>
          <w:sz w:val="28"/>
          <w:szCs w:val="28"/>
        </w:rPr>
        <w:t>4100/JW00/31/KZ/2021/0000082983</w:t>
      </w:r>
      <w:r w:rsidR="005F41C3">
        <w:rPr>
          <w:rFonts w:asciiTheme="minorHAnsi" w:hAnsiTheme="minorHAnsi" w:cstheme="minorHAnsi"/>
          <w:b/>
          <w:sz w:val="28"/>
          <w:szCs w:val="28"/>
        </w:rPr>
        <w:t>/1300011417</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43CA41F4"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6186D63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532CA010"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9C3879">
              <w:rPr>
                <w:rFonts w:asciiTheme="minorHAnsi" w:hAnsiTheme="minorHAnsi" w:cstheme="minorHAnsi"/>
                <w:sz w:val="22"/>
                <w:szCs w:val="22"/>
              </w:rPr>
              <w:t>1</w:t>
            </w:r>
            <w:r w:rsidR="00E06EDF">
              <w:rPr>
                <w:rFonts w:asciiTheme="minorHAnsi" w:hAnsiTheme="minorHAnsi" w:cstheme="minorHAnsi"/>
                <w:sz w:val="22"/>
                <w:szCs w:val="22"/>
              </w:rPr>
              <w:t>9</w:t>
            </w:r>
            <w:bookmarkStart w:id="0" w:name="_GoBack"/>
            <w:bookmarkEnd w:id="0"/>
            <w:r w:rsidR="009945EF" w:rsidRPr="00E64EC2">
              <w:rPr>
                <w:rFonts w:asciiTheme="minorHAnsi" w:hAnsiTheme="minorHAnsi" w:cstheme="minorHAnsi"/>
                <w:sz w:val="22"/>
                <w:szCs w:val="22"/>
              </w:rPr>
              <w:t>.0</w:t>
            </w:r>
            <w:r w:rsidR="00B758A0" w:rsidRPr="00E64EC2">
              <w:rPr>
                <w:rFonts w:asciiTheme="minorHAnsi" w:hAnsiTheme="minorHAnsi" w:cstheme="minorHAnsi"/>
                <w:sz w:val="22"/>
                <w:szCs w:val="22"/>
              </w:rPr>
              <w:t>8</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86965BE" w14:textId="3E55A583"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6E71025D" w14:textId="0E703B1A" w:rsidR="00C33B88" w:rsidRDefault="00F94F9E">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0074898C" w14:textId="0386CD77" w:rsidR="00C33B88" w:rsidRDefault="00F94F9E">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C33B88">
              <w:rPr>
                <w:noProof/>
                <w:webHidden/>
              </w:rPr>
              <w:t>4</w:t>
            </w:r>
            <w:r w:rsidR="00C33B88">
              <w:rPr>
                <w:noProof/>
                <w:webHidden/>
              </w:rPr>
              <w:fldChar w:fldCharType="end"/>
            </w:r>
          </w:hyperlink>
        </w:p>
        <w:p w14:paraId="11CD78BC" w14:textId="2FE08FA6" w:rsidR="00C33B88" w:rsidRDefault="00F94F9E">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129D729B" w14:textId="560ECCBB" w:rsidR="00C33B88" w:rsidRDefault="00F94F9E">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C33B88">
              <w:rPr>
                <w:noProof/>
                <w:webHidden/>
              </w:rPr>
              <w:t>5</w:t>
            </w:r>
            <w:r w:rsidR="00C33B88">
              <w:rPr>
                <w:noProof/>
                <w:webHidden/>
              </w:rPr>
              <w:fldChar w:fldCharType="end"/>
            </w:r>
          </w:hyperlink>
        </w:p>
        <w:p w14:paraId="3D426D07" w14:textId="4C3C0738" w:rsidR="00C33B88" w:rsidRDefault="00F94F9E">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C33B88">
              <w:rPr>
                <w:noProof/>
                <w:webHidden/>
              </w:rPr>
              <w:t>8</w:t>
            </w:r>
            <w:r w:rsidR="00C33B88">
              <w:rPr>
                <w:noProof/>
                <w:webHidden/>
              </w:rPr>
              <w:fldChar w:fldCharType="end"/>
            </w:r>
          </w:hyperlink>
        </w:p>
        <w:p w14:paraId="385D7707" w14:textId="7777F4BB" w:rsidR="00C33B88" w:rsidRDefault="00F94F9E">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C33B88">
              <w:rPr>
                <w:noProof/>
                <w:webHidden/>
              </w:rPr>
              <w:t>10</w:t>
            </w:r>
            <w:r w:rsidR="00C33B88">
              <w:rPr>
                <w:noProof/>
                <w:webHidden/>
              </w:rPr>
              <w:fldChar w:fldCharType="end"/>
            </w:r>
          </w:hyperlink>
        </w:p>
        <w:p w14:paraId="74AC22A7" w14:textId="5E35FCBD" w:rsidR="00C33B88" w:rsidRDefault="00F94F9E">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0ABA5C14" w14:textId="317543EB" w:rsidR="00C33B88" w:rsidRDefault="00F94F9E">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C33B88">
              <w:rPr>
                <w:noProof/>
                <w:webHidden/>
              </w:rPr>
              <w:t>13</w:t>
            </w:r>
            <w:r w:rsidR="00C33B88">
              <w:rPr>
                <w:noProof/>
                <w:webHidden/>
              </w:rPr>
              <w:fldChar w:fldCharType="end"/>
            </w:r>
          </w:hyperlink>
        </w:p>
        <w:p w14:paraId="2A6B2509" w14:textId="56756377" w:rsidR="00C33B88" w:rsidRDefault="00F94F9E">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C33B88">
              <w:rPr>
                <w:noProof/>
                <w:webHidden/>
              </w:rPr>
              <w:t>14</w:t>
            </w:r>
            <w:r w:rsidR="00C33B88">
              <w:rPr>
                <w:noProof/>
                <w:webHidden/>
              </w:rPr>
              <w:fldChar w:fldCharType="end"/>
            </w:r>
          </w:hyperlink>
        </w:p>
        <w:p w14:paraId="6B78A5D4" w14:textId="3A7C4A81" w:rsidR="00C33B88" w:rsidRDefault="00F94F9E">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C33B88">
              <w:rPr>
                <w:noProof/>
                <w:webHidden/>
              </w:rPr>
              <w:t>15</w:t>
            </w:r>
            <w:r w:rsidR="00C33B88">
              <w:rPr>
                <w:noProof/>
                <w:webHidden/>
              </w:rPr>
              <w:fldChar w:fldCharType="end"/>
            </w:r>
          </w:hyperlink>
        </w:p>
        <w:p w14:paraId="0E7EB4DF" w14:textId="3BD0FAF4" w:rsidR="00C33B88" w:rsidRDefault="00F94F9E">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DED966B" w14:textId="06F0BDF2" w:rsidR="00C33B88" w:rsidRDefault="00F94F9E">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0EB064AF" w14:textId="119450FC" w:rsidR="00C33B88" w:rsidRDefault="00F94F9E">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350F0" w14:textId="0018BAE9" w:rsidR="00C33B88" w:rsidRDefault="00F94F9E">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C33B88">
              <w:rPr>
                <w:noProof/>
                <w:webHidden/>
              </w:rPr>
              <w:t>17</w:t>
            </w:r>
            <w:r w:rsidR="00C33B88">
              <w:rPr>
                <w:noProof/>
                <w:webHidden/>
              </w:rPr>
              <w:fldChar w:fldCharType="end"/>
            </w:r>
          </w:hyperlink>
        </w:p>
        <w:p w14:paraId="2014C5FB" w14:textId="7CC51435" w:rsidR="00C33B88" w:rsidRDefault="00F94F9E">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C33B88">
              <w:rPr>
                <w:noProof/>
                <w:webHidden/>
              </w:rPr>
              <w:t>18</w:t>
            </w:r>
            <w:r w:rsidR="00C33B88">
              <w:rPr>
                <w:noProof/>
                <w:webHidden/>
              </w:rPr>
              <w:fldChar w:fldCharType="end"/>
            </w:r>
          </w:hyperlink>
        </w:p>
        <w:p w14:paraId="57FBE9E6" w14:textId="09F67596" w:rsidR="00C33B88" w:rsidRDefault="00F94F9E">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C33B88">
              <w:rPr>
                <w:noProof/>
                <w:webHidden/>
              </w:rPr>
              <w:t>19</w:t>
            </w:r>
            <w:r w:rsidR="00C33B88">
              <w:rPr>
                <w:noProof/>
                <w:webHidden/>
              </w:rPr>
              <w:fldChar w:fldCharType="end"/>
            </w:r>
          </w:hyperlink>
        </w:p>
        <w:p w14:paraId="764913D6" w14:textId="02AA88BB" w:rsidR="00C33B88" w:rsidRDefault="00F94F9E">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C33B88">
              <w:rPr>
                <w:noProof/>
                <w:webHidden/>
              </w:rPr>
              <w:t>20</w:t>
            </w:r>
            <w:r w:rsidR="00C33B88">
              <w:rPr>
                <w:noProof/>
                <w:webHidden/>
              </w:rPr>
              <w:fldChar w:fldCharType="end"/>
            </w:r>
          </w:hyperlink>
        </w:p>
        <w:p w14:paraId="6C8AFF89" w14:textId="384F77AD" w:rsidR="00C33B88" w:rsidRDefault="00F94F9E">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C33B88">
              <w:rPr>
                <w:noProof/>
                <w:webHidden/>
              </w:rPr>
              <w:t>21</w:t>
            </w:r>
            <w:r w:rsidR="00C33B88">
              <w:rPr>
                <w:noProof/>
                <w:webHidden/>
              </w:rPr>
              <w:fldChar w:fldCharType="end"/>
            </w:r>
          </w:hyperlink>
        </w:p>
        <w:p w14:paraId="2B7A2248" w14:textId="701F51C7" w:rsidR="00C33B88" w:rsidRDefault="00F94F9E">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C33B88">
              <w:rPr>
                <w:noProof/>
                <w:webHidden/>
              </w:rPr>
              <w:t>23</w:t>
            </w:r>
            <w:r w:rsidR="00C33B88">
              <w:rPr>
                <w:noProof/>
                <w:webHidden/>
              </w:rPr>
              <w:fldChar w:fldCharType="end"/>
            </w:r>
          </w:hyperlink>
        </w:p>
        <w:p w14:paraId="0781F336" w14:textId="4D20026F" w:rsidR="00C33B88" w:rsidRDefault="00F94F9E">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C33B88">
              <w:rPr>
                <w:noProof/>
                <w:webHidden/>
              </w:rPr>
              <w:t>24</w:t>
            </w:r>
            <w:r w:rsidR="00C33B88">
              <w:rPr>
                <w:noProof/>
                <w:webHidden/>
              </w:rPr>
              <w:fldChar w:fldCharType="end"/>
            </w:r>
          </w:hyperlink>
        </w:p>
        <w:p w14:paraId="1F5C03EF" w14:textId="64D62484" w:rsidR="00C33B88" w:rsidRDefault="00F94F9E">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280FACD6" w14:textId="275AEE92" w:rsidR="00C33B88" w:rsidRDefault="00F94F9E">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C33B88">
              <w:rPr>
                <w:noProof/>
                <w:webHidden/>
              </w:rPr>
              <w:t>25</w:t>
            </w:r>
            <w:r w:rsidR="00C33B88">
              <w:rPr>
                <w:noProof/>
                <w:webHidden/>
              </w:rPr>
              <w:fldChar w:fldCharType="end"/>
            </w:r>
          </w:hyperlink>
        </w:p>
        <w:p w14:paraId="7C664C61" w14:textId="64FC9840" w:rsidR="00C33B88" w:rsidRDefault="00F94F9E">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C33B88">
              <w:rPr>
                <w:noProof/>
                <w:webHidden/>
              </w:rPr>
              <w:t>26</w:t>
            </w:r>
            <w:r w:rsidR="00C33B88">
              <w:rPr>
                <w:noProof/>
                <w:webHidden/>
              </w:rPr>
              <w:fldChar w:fldCharType="end"/>
            </w:r>
          </w:hyperlink>
        </w:p>
        <w:p w14:paraId="7B8D1FBE" w14:textId="6F06C614" w:rsidR="00C33B88" w:rsidRDefault="00F94F9E">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007BBA0" w14:textId="5DCA0A21" w:rsidR="00C33B88" w:rsidRDefault="00F94F9E">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C33B88">
              <w:rPr>
                <w:noProof/>
                <w:webHidden/>
              </w:rPr>
              <w:t>27</w:t>
            </w:r>
            <w:r w:rsidR="00C33B88">
              <w:rPr>
                <w:noProof/>
                <w:webHidden/>
              </w:rPr>
              <w:fldChar w:fldCharType="end"/>
            </w:r>
          </w:hyperlink>
        </w:p>
        <w:p w14:paraId="73B5CFD9" w14:textId="4A1972B4" w:rsidR="00C33B88" w:rsidRDefault="00F94F9E">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C33B88">
              <w:rPr>
                <w:noProof/>
                <w:webHidden/>
              </w:rPr>
              <w:t>29</w:t>
            </w:r>
            <w:r w:rsidR="00C33B88">
              <w:rPr>
                <w:noProof/>
                <w:webHidden/>
              </w:rPr>
              <w:fldChar w:fldCharType="end"/>
            </w:r>
          </w:hyperlink>
        </w:p>
        <w:p w14:paraId="042F2F11" w14:textId="5F2C0F11" w:rsidR="00C33B88" w:rsidRDefault="00F94F9E">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C33B88">
              <w:rPr>
                <w:noProof/>
                <w:webHidden/>
              </w:rPr>
              <w:t>34</w:t>
            </w:r>
            <w:r w:rsidR="00C33B88">
              <w:rPr>
                <w:noProof/>
                <w:webHidden/>
              </w:rPr>
              <w:fldChar w:fldCharType="end"/>
            </w:r>
          </w:hyperlink>
        </w:p>
        <w:p w14:paraId="212D48EA" w14:textId="3939D080" w:rsidR="00C33B88" w:rsidRDefault="00F94F9E">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C33B88">
              <w:rPr>
                <w:noProof/>
                <w:webHidden/>
              </w:rPr>
              <w:t>56</w:t>
            </w:r>
            <w:r w:rsidR="00C33B88">
              <w:rPr>
                <w:noProof/>
                <w:webHidden/>
              </w:rPr>
              <w:fldChar w:fldCharType="end"/>
            </w:r>
          </w:hyperlink>
        </w:p>
        <w:p w14:paraId="2B869681" w14:textId="14C1FF01"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84337"/>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4ACF1770" w14:textId="3A255610"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DD68DE" w:rsidRPr="00317BA2">
        <w:rPr>
          <w:rFonts w:asciiTheme="minorHAnsi" w:hAnsiTheme="minorHAnsi" w:cstheme="minorHAnsi"/>
          <w:b/>
          <w:sz w:val="28"/>
          <w:szCs w:val="28"/>
        </w:rPr>
        <w:t>4100/JW00/31/KZ/2021/0000081</w:t>
      </w:r>
      <w:r w:rsidR="007D2D9C">
        <w:rPr>
          <w:rFonts w:asciiTheme="minorHAnsi" w:hAnsiTheme="minorHAnsi" w:cstheme="minorHAnsi"/>
          <w:b/>
          <w:sz w:val="28"/>
          <w:szCs w:val="28"/>
        </w:rPr>
        <w:t>2983</w:t>
      </w:r>
      <w:r w:rsidR="00DD68DE">
        <w:rPr>
          <w:rFonts w:asciiTheme="minorHAnsi" w:hAnsiTheme="minorHAnsi" w:cstheme="minorHAnsi"/>
          <w:b/>
          <w:sz w:val="28"/>
          <w:szCs w:val="28"/>
        </w:rPr>
        <w:t>/13000</w:t>
      </w:r>
      <w:r w:rsidR="007D2D9C">
        <w:rPr>
          <w:rFonts w:asciiTheme="minorHAnsi" w:hAnsiTheme="minorHAnsi" w:cstheme="minorHAnsi"/>
          <w:b/>
          <w:sz w:val="28"/>
          <w:szCs w:val="28"/>
        </w:rPr>
        <w:t>1</w:t>
      </w:r>
      <w:r w:rsidR="00DD68DE">
        <w:rPr>
          <w:rFonts w:asciiTheme="minorHAnsi" w:hAnsiTheme="minorHAnsi" w:cstheme="minorHAnsi"/>
          <w:b/>
          <w:sz w:val="28"/>
          <w:szCs w:val="28"/>
        </w:rPr>
        <w:t>141</w:t>
      </w:r>
      <w:r w:rsidR="007D2D9C">
        <w:rPr>
          <w:rFonts w:asciiTheme="minorHAnsi" w:hAnsiTheme="minorHAnsi" w:cstheme="minorHAnsi"/>
          <w:b/>
          <w:sz w:val="28"/>
          <w:szCs w:val="28"/>
        </w:rPr>
        <w:t>7</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1806B7F" w14:textId="14DF6A8A" w:rsidR="00200204" w:rsidRPr="00F85B54" w:rsidRDefault="00200204" w:rsidP="00DD68DE">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334A3B" w:rsidRPr="0069447F">
        <w:rPr>
          <w:rFonts w:asciiTheme="minorHAnsi" w:hAnsiTheme="minorHAnsi" w:cstheme="minorHAnsi"/>
          <w:b/>
          <w:i/>
          <w:sz w:val="22"/>
          <w:szCs w:val="22"/>
          <w:u w:val="single"/>
        </w:rPr>
        <w:t>now</w:t>
      </w:r>
      <w:r w:rsidR="0090183C" w:rsidRPr="0069447F">
        <w:rPr>
          <w:rFonts w:asciiTheme="minorHAnsi" w:hAnsiTheme="minorHAnsi" w:cstheme="minorHAnsi"/>
          <w:b/>
          <w:i/>
          <w:sz w:val="22"/>
          <w:szCs w:val="22"/>
          <w:u w:val="single"/>
        </w:rPr>
        <w:t>ych</w:t>
      </w:r>
      <w:r w:rsidR="00753491" w:rsidRPr="0069447F">
        <w:rPr>
          <w:rFonts w:asciiTheme="minorHAnsi" w:hAnsiTheme="minorHAnsi" w:cstheme="minorHAnsi"/>
          <w:b/>
          <w:i/>
          <w:sz w:val="22"/>
          <w:szCs w:val="22"/>
          <w:u w:val="single"/>
        </w:rPr>
        <w:t xml:space="preserve"> </w:t>
      </w:r>
      <w:r w:rsidR="001B295F" w:rsidRPr="00371048">
        <w:rPr>
          <w:rFonts w:asciiTheme="minorHAnsi" w:hAnsiTheme="minorHAnsi" w:cstheme="minorHAnsi"/>
          <w:b/>
          <w:bCs/>
          <w:i/>
          <w:sz w:val="22"/>
          <w:szCs w:val="22"/>
          <w:u w:val="single"/>
        </w:rPr>
        <w:t>zaworów typu V sterowania wstępnego do ŁZKS 500</w:t>
      </w:r>
      <w:r w:rsidR="00EE7176" w:rsidRPr="00371048">
        <w:rPr>
          <w:rFonts w:asciiTheme="minorHAnsi" w:hAnsiTheme="minorHAnsi" w:cstheme="minorHAnsi"/>
          <w:b/>
          <w:i/>
          <w:sz w:val="22"/>
          <w:szCs w:val="22"/>
          <w:u w:val="single"/>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14:paraId="7A8B91B4" w14:textId="4F9C0E63" w:rsidR="00331A60" w:rsidRPr="00E64EC2"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E7176">
        <w:rPr>
          <w:rFonts w:asciiTheme="minorHAnsi" w:eastAsia="Calibri" w:hAnsiTheme="minorHAnsi" w:cstheme="minorHAnsi"/>
          <w:b/>
          <w:sz w:val="22"/>
          <w:szCs w:val="22"/>
        </w:rPr>
        <w:t xml:space="preserve"> </w:t>
      </w:r>
      <w:r w:rsidR="00586407">
        <w:rPr>
          <w:rFonts w:asciiTheme="minorHAnsi" w:eastAsia="Calibri" w:hAnsiTheme="minorHAnsi" w:cstheme="minorHAnsi"/>
          <w:b/>
          <w:sz w:val="22"/>
          <w:szCs w:val="22"/>
        </w:rPr>
        <w:t xml:space="preserve">do </w:t>
      </w:r>
      <w:r w:rsidR="00753491">
        <w:rPr>
          <w:rFonts w:asciiTheme="minorHAnsi" w:eastAsia="Calibri" w:hAnsiTheme="minorHAnsi" w:cstheme="minorHAnsi"/>
          <w:b/>
          <w:sz w:val="22"/>
          <w:szCs w:val="22"/>
          <w:u w:val="single"/>
        </w:rPr>
        <w:t>8</w:t>
      </w:r>
      <w:r w:rsidRPr="00E64EC2">
        <w:rPr>
          <w:rFonts w:asciiTheme="minorHAnsi" w:eastAsia="Calibri" w:hAnsiTheme="minorHAnsi" w:cstheme="minorHAnsi"/>
          <w:b/>
          <w:sz w:val="22"/>
          <w:szCs w:val="22"/>
          <w:u w:val="single"/>
        </w:rPr>
        <w:t xml:space="preserve"> tygodni od daty </w:t>
      </w:r>
      <w:r w:rsidR="003B277C" w:rsidRPr="00E64EC2">
        <w:rPr>
          <w:rFonts w:asciiTheme="minorHAnsi" w:eastAsia="Calibri" w:hAnsiTheme="minorHAnsi" w:cstheme="minorHAnsi"/>
          <w:b/>
          <w:sz w:val="22"/>
          <w:szCs w:val="22"/>
          <w:u w:val="single"/>
        </w:rPr>
        <w:t>podpisania</w:t>
      </w:r>
      <w:r w:rsidRPr="00E64EC2">
        <w:rPr>
          <w:rFonts w:asciiTheme="minorHAnsi" w:eastAsia="Calibri" w:hAnsiTheme="minorHAnsi" w:cstheme="minorHAnsi"/>
          <w:b/>
          <w:sz w:val="22"/>
          <w:szCs w:val="22"/>
          <w:u w:val="single"/>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30BC0958"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C11FB" w14:textId="290EC394"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14:paraId="20BAA872" w14:textId="015E73B3"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14:paraId="33DCE439" w14:textId="26D58457"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A6672E">
        <w:rPr>
          <w:rFonts w:asciiTheme="minorHAnsi" w:eastAsia="Tahoma,Bold" w:hAnsiTheme="minorHAnsi" w:cstheme="minorHAnsi"/>
          <w:bCs/>
          <w:strike/>
        </w:rPr>
        <w:t>Referencje dla wykonanych</w:t>
      </w:r>
      <w:r w:rsidR="00131334" w:rsidRPr="00A6672E">
        <w:rPr>
          <w:rFonts w:asciiTheme="minorHAnsi" w:eastAsia="Tahoma,Bold" w:hAnsiTheme="minorHAnsi" w:cstheme="minorHAnsi"/>
          <w:bCs/>
          <w:strike/>
        </w:rPr>
        <w:t xml:space="preserve"> </w:t>
      </w:r>
      <w:r w:rsidR="00C73F23" w:rsidRPr="00A6672E">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profilu zbliżonym do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będących przedmiotem przetargu, potwierdzające posiadanie przez oferenta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-letniego doświadczenia, poświadczone co najmniej </w:t>
      </w:r>
      <w:r w:rsidR="00131334" w:rsidRPr="00A6672E">
        <w:rPr>
          <w:rFonts w:asciiTheme="minorHAnsi" w:eastAsia="Tahoma,Bold" w:hAnsiTheme="minorHAnsi" w:cstheme="minorHAnsi"/>
          <w:bCs/>
          <w:strike/>
        </w:rPr>
        <w:t>2</w:t>
      </w:r>
      <w:r w:rsidRPr="00A6672E">
        <w:rPr>
          <w:rFonts w:asciiTheme="minorHAnsi" w:eastAsia="Tahoma,Bold" w:hAnsiTheme="minorHAnsi" w:cstheme="minorHAnsi"/>
          <w:bCs/>
          <w:strike/>
        </w:rPr>
        <w:t xml:space="preserve">- listami referencyjnymi, (które zawierają kwoty z umów) dla realizowanych </w:t>
      </w:r>
      <w:r w:rsidR="001630E2" w:rsidRPr="000F15FC">
        <w:rPr>
          <w:rFonts w:asciiTheme="minorHAnsi" w:eastAsia="Tahoma,Bold" w:hAnsiTheme="minorHAnsi" w:cstheme="minorHAnsi"/>
          <w:bCs/>
          <w:strike/>
        </w:rPr>
        <w:t>dostaw</w:t>
      </w:r>
      <w:r w:rsidRPr="00A6672E">
        <w:rPr>
          <w:rFonts w:asciiTheme="minorHAnsi" w:eastAsia="Tahoma,Bold" w:hAnsiTheme="minorHAnsi" w:cstheme="minorHAnsi"/>
          <w:bCs/>
          <w:strike/>
        </w:rPr>
        <w:t xml:space="preserve"> o wartości łącznej nie niższej niż  </w:t>
      </w:r>
      <w:r w:rsidR="00C73F23" w:rsidRPr="00A6672E">
        <w:rPr>
          <w:rFonts w:asciiTheme="minorHAnsi" w:eastAsia="Tahoma,Bold" w:hAnsiTheme="minorHAnsi" w:cstheme="minorHAnsi"/>
          <w:bCs/>
          <w:strike/>
        </w:rPr>
        <w:t>1</w:t>
      </w:r>
      <w:r w:rsidR="00484E35" w:rsidRPr="00A6672E">
        <w:rPr>
          <w:rFonts w:asciiTheme="minorHAnsi" w:eastAsia="Tahoma,Bold" w:hAnsiTheme="minorHAnsi" w:cstheme="minorHAnsi"/>
          <w:bCs/>
          <w:strike/>
        </w:rPr>
        <w:t>0</w:t>
      </w:r>
      <w:r w:rsidRPr="00A6672E">
        <w:rPr>
          <w:rFonts w:asciiTheme="minorHAnsi" w:eastAsia="Tahoma,Bold" w:hAnsiTheme="minorHAnsi" w:cstheme="minorHAnsi"/>
          <w:bCs/>
          <w:strike/>
        </w:rPr>
        <w:t>0 000 zł netto</w:t>
      </w:r>
      <w:r w:rsidRPr="00A6672E">
        <w:rPr>
          <w:rFonts w:asciiTheme="minorHAnsi" w:hAnsiTheme="minorHAnsi" w:cstheme="minorHAnsi"/>
          <w:strike/>
        </w:rPr>
        <w:t xml:space="preserve">, </w:t>
      </w:r>
      <w:r w:rsidR="00680C36" w:rsidRPr="00A6672E">
        <w:rPr>
          <w:rFonts w:asciiTheme="minorHAnsi" w:eastAsiaTheme="minorHAnsi" w:hAnsiTheme="minorHAnsi" w:cstheme="minorHAnsi"/>
          <w:strike/>
        </w:rPr>
        <w:t>z</w:t>
      </w:r>
      <w:r w:rsidR="00C73F23" w:rsidRPr="00A6672E">
        <w:rPr>
          <w:rFonts w:asciiTheme="minorHAnsi" w:eastAsiaTheme="minorHAnsi" w:hAnsiTheme="minorHAnsi" w:cstheme="minorHAnsi"/>
          <w:strike/>
        </w:rPr>
        <w:t> </w:t>
      </w:r>
      <w:r w:rsidR="00680C36" w:rsidRPr="00A6672E">
        <w:rPr>
          <w:rFonts w:asciiTheme="minorHAnsi" w:eastAsiaTheme="minorHAnsi" w:hAnsiTheme="minorHAnsi" w:cstheme="minorHAnsi"/>
          <w:strike/>
        </w:rPr>
        <w:t>podaniem ich wartości, daty wykonania i miejsca realizacji</w:t>
      </w:r>
      <w:r w:rsidR="0006269D" w:rsidRPr="00A6672E">
        <w:rPr>
          <w:rFonts w:asciiTheme="minorHAnsi" w:eastAsiaTheme="minorHAnsi" w:hAnsiTheme="minorHAnsi" w:cstheme="minorHAnsi"/>
          <w:strike/>
        </w:rPr>
        <w:t xml:space="preserve"> oraz wskazaniem zleceniodawców łącznie </w:t>
      </w:r>
      <w:r w:rsidR="00845185" w:rsidRPr="00A6672E">
        <w:rPr>
          <w:rFonts w:asciiTheme="minorHAnsi" w:eastAsiaTheme="minorHAnsi" w:hAnsiTheme="minorHAnsi" w:cstheme="minorHAnsi"/>
          <w:strike/>
        </w:rPr>
        <w:t>z dokumentami potwierdzającymi</w:t>
      </w:r>
      <w:r w:rsidR="00680C36" w:rsidRPr="00A6672E">
        <w:rPr>
          <w:rFonts w:asciiTheme="minorHAnsi" w:eastAsiaTheme="minorHAnsi" w:hAnsiTheme="minorHAnsi" w:cstheme="minorHAnsi"/>
          <w:strike/>
        </w:rPr>
        <w:t xml:space="preserve"> należyte </w:t>
      </w:r>
      <w:r w:rsidR="00F513E6" w:rsidRPr="00A6672E">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F15FC">
            <w:rPr>
              <w:rFonts w:asciiTheme="minorHAnsi" w:eastAsiaTheme="minorHAnsi" w:hAnsiTheme="minorHAnsi" w:cstheme="minorHAnsi"/>
              <w:strike/>
            </w:rPr>
            <w:t>dostawy</w:t>
          </w:r>
        </w:sdtContent>
      </w:sdt>
      <w:r w:rsidR="00A66916" w:rsidRPr="00A6672E">
        <w:rPr>
          <w:rFonts w:asciiTheme="minorHAnsi" w:eastAsiaTheme="minorHAnsi" w:hAnsiTheme="minorHAnsi" w:cstheme="minorHAnsi"/>
          <w:strike/>
        </w:rPr>
        <w:t xml:space="preserve"> </w:t>
      </w:r>
      <w:r w:rsidR="002135DF" w:rsidRPr="00A6672E">
        <w:rPr>
          <w:rFonts w:asciiTheme="minorHAnsi" w:eastAsiaTheme="minorHAnsi" w:hAnsiTheme="minorHAnsi" w:cstheme="minorHAnsi"/>
          <w:strike/>
        </w:rPr>
        <w:t>(referencje,</w:t>
      </w:r>
      <w:r w:rsidR="00BF3A08" w:rsidRPr="00A6672E">
        <w:rPr>
          <w:rFonts w:asciiTheme="minorHAnsi" w:eastAsiaTheme="minorHAnsi" w:hAnsiTheme="minorHAnsi" w:cstheme="minorHAnsi"/>
          <w:strike/>
        </w:rPr>
        <w:t xml:space="preserve"> faktury,</w:t>
      </w:r>
      <w:r w:rsidR="002135DF" w:rsidRPr="00A6672E">
        <w:rPr>
          <w:rFonts w:asciiTheme="minorHAnsi" w:eastAsiaTheme="minorHAnsi" w:hAnsiTheme="minorHAnsi" w:cstheme="minorHAnsi"/>
          <w:strike/>
        </w:rPr>
        <w:t xml:space="preserve"> protokoły odbioru prac lub inne dokumenty potwierdzające należyte wykonanie</w:t>
      </w:r>
      <w:r w:rsidR="002C7626" w:rsidRPr="00A6672E">
        <w:rPr>
          <w:rFonts w:asciiTheme="minorHAnsi" w:eastAsiaTheme="minorHAnsi" w:hAnsiTheme="minorHAnsi" w:cstheme="minorHAnsi"/>
          <w:strike/>
        </w:rPr>
        <w:t xml:space="preserve">); dokumenty powinny być oznaczone w taki sposób, aby nie było wątpliwości, których </w:t>
      </w:r>
      <w:r w:rsidR="007F1129" w:rsidRPr="00A6672E">
        <w:rPr>
          <w:rFonts w:asciiTheme="minorHAnsi" w:eastAsiaTheme="minorHAnsi" w:hAnsiTheme="minorHAnsi" w:cstheme="minorHAnsi"/>
          <w:strike/>
        </w:rPr>
        <w:t>zamówień</w:t>
      </w:r>
      <w:r w:rsidR="002C7626" w:rsidRPr="00A6672E">
        <w:rPr>
          <w:rFonts w:asciiTheme="minorHAnsi" w:eastAsiaTheme="minorHAnsi" w:hAnsiTheme="minorHAnsi" w:cstheme="minorHAnsi"/>
          <w:strike/>
        </w:rPr>
        <w:t xml:space="preserve"> wykazanych przez </w:t>
      </w:r>
      <w:r w:rsidR="001630E2" w:rsidRPr="000F15FC">
        <w:rPr>
          <w:rFonts w:asciiTheme="minorHAnsi" w:eastAsiaTheme="minorHAnsi" w:hAnsiTheme="minorHAnsi" w:cstheme="minorHAnsi"/>
          <w:strike/>
        </w:rPr>
        <w:t>Dostawcę</w:t>
      </w:r>
      <w:r w:rsidR="001630E2" w:rsidRPr="00A6672E">
        <w:rPr>
          <w:rFonts w:asciiTheme="minorHAnsi" w:eastAsiaTheme="minorHAnsi" w:hAnsiTheme="minorHAnsi" w:cstheme="minorHAnsi"/>
          <w:strike/>
        </w:rPr>
        <w:t xml:space="preserve"> </w:t>
      </w:r>
      <w:r w:rsidR="002C7626" w:rsidRPr="00A6672E">
        <w:rPr>
          <w:rFonts w:asciiTheme="minorHAnsi" w:eastAsiaTheme="minorHAnsi" w:hAnsiTheme="minorHAnsi" w:cstheme="minorHAnsi"/>
          <w:strike/>
        </w:rPr>
        <w:t>dotyczą</w:t>
      </w:r>
      <w:r w:rsidR="00C17A78" w:rsidRPr="00A6672E">
        <w:rPr>
          <w:rFonts w:asciiTheme="minorHAnsi" w:eastAsiaTheme="minorHAnsi" w:hAnsiTheme="minorHAnsi" w:cstheme="minorHAnsi"/>
          <w:strike/>
        </w:rPr>
        <w:t xml:space="preserve"> </w:t>
      </w:r>
      <w:r w:rsidR="00C17A78" w:rsidRPr="00A6672E">
        <w:rPr>
          <w:rFonts w:asciiTheme="minorHAnsi" w:hAnsiTheme="minorHAnsi" w:cstheme="minorHAnsi"/>
          <w:iCs/>
          <w:strike/>
        </w:rPr>
        <w:t xml:space="preserve">– </w:t>
      </w:r>
      <w:r w:rsidR="00C17A78" w:rsidRPr="00A6672E">
        <w:rPr>
          <w:rFonts w:asciiTheme="minorHAnsi" w:hAnsiTheme="minorHAnsi" w:cstheme="minorHAnsi"/>
          <w:i/>
          <w:iCs/>
          <w:strike/>
          <w:u w:val="single"/>
        </w:rPr>
        <w:t xml:space="preserve">Załącznik </w:t>
      </w:r>
      <w:r w:rsidR="00BC272F" w:rsidRPr="00A6672E">
        <w:rPr>
          <w:rFonts w:asciiTheme="minorHAnsi" w:hAnsiTheme="minorHAnsi" w:cstheme="minorHAnsi"/>
          <w:i/>
          <w:iCs/>
          <w:strike/>
          <w:u w:val="single"/>
        </w:rPr>
        <w:t>nr 5</w:t>
      </w:r>
      <w:r w:rsidR="00D324E3" w:rsidRPr="00A6672E">
        <w:rPr>
          <w:rFonts w:asciiTheme="minorHAnsi" w:hAnsiTheme="minorHAnsi" w:cstheme="minorHAnsi"/>
          <w:i/>
          <w:iCs/>
          <w:strike/>
          <w:u w:val="single"/>
        </w:rPr>
        <w:t xml:space="preserve"> do Formularza Oferty</w:t>
      </w:r>
      <w:r w:rsidR="00C17A78" w:rsidRPr="00A6672E">
        <w:rPr>
          <w:rFonts w:asciiTheme="minorHAnsi" w:hAnsiTheme="minorHAnsi" w:cstheme="minorHAnsi"/>
          <w:i/>
          <w:iCs/>
          <w:strike/>
          <w:u w:val="single"/>
        </w:rPr>
        <w:t xml:space="preserve"> – wykaz wy</w:t>
      </w:r>
      <w:r w:rsidR="00E6044B" w:rsidRPr="00A6672E">
        <w:rPr>
          <w:rFonts w:asciiTheme="minorHAnsi" w:hAnsiTheme="minorHAnsi" w:cstheme="minorHAnsi"/>
          <w:i/>
          <w:iCs/>
          <w:strike/>
          <w:u w:val="single"/>
        </w:rPr>
        <w:t xml:space="preserve">konanych lub wykonywanych zamówień </w:t>
      </w:r>
      <w:r w:rsidR="00C17A78" w:rsidRPr="00A6672E">
        <w:rPr>
          <w:rFonts w:asciiTheme="minorHAnsi" w:hAnsiTheme="minorHAnsi" w:cstheme="minorHAnsi"/>
          <w:i/>
          <w:iCs/>
          <w:strike/>
          <w:u w:val="single"/>
        </w:rPr>
        <w:t>w okresie ostatnich 3 lat</w:t>
      </w:r>
      <w:r w:rsidR="00C17A78" w:rsidRPr="00A6672E">
        <w:rPr>
          <w:rFonts w:asciiTheme="minorHAnsi" w:hAnsiTheme="minorHAnsi" w:cstheme="minorHAnsi"/>
          <w:iCs/>
          <w:strike/>
          <w:u w:val="single"/>
        </w:rPr>
        <w:t>;</w:t>
      </w:r>
    </w:p>
    <w:p w14:paraId="3C2C2B22" w14:textId="77777777" w:rsidR="00F77E68" w:rsidRPr="00942809" w:rsidRDefault="00F94F9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F94F9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F94F9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F94F9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lastRenderedPageBreak/>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F94F9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F94F9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C29DEA7" w:rsidR="00B83AB3" w:rsidRPr="00942809" w:rsidRDefault="00F94F9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14:paraId="5D68CCED" w14:textId="6CB95551" w:rsidR="00B83AB3" w:rsidRPr="00942809" w:rsidRDefault="00F94F9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F94F9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47E8403E" w14:textId="77777777" w:rsidR="007F46D6"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w:t>
      </w:r>
    </w:p>
    <w:p w14:paraId="3FDCB3F9" w14:textId="77777777" w:rsidR="007F46D6" w:rsidRDefault="007F46D6" w:rsidP="003F2336">
      <w:pPr>
        <w:spacing w:before="120"/>
        <w:ind w:left="567"/>
        <w:jc w:val="both"/>
        <w:rPr>
          <w:rFonts w:asciiTheme="minorHAnsi" w:hAnsiTheme="minorHAnsi" w:cstheme="minorHAnsi"/>
        </w:rPr>
      </w:pPr>
    </w:p>
    <w:p w14:paraId="79206862" w14:textId="06D8A272" w:rsidR="002130EB" w:rsidRPr="003F2336" w:rsidRDefault="002130EB" w:rsidP="003F2336">
      <w:pPr>
        <w:spacing w:before="120"/>
        <w:ind w:left="567"/>
        <w:jc w:val="both"/>
        <w:rPr>
          <w:rFonts w:asciiTheme="minorHAnsi" w:hAnsiTheme="minorHAnsi" w:cstheme="minorHAnsi"/>
        </w:rPr>
      </w:pPr>
      <w:r w:rsidRPr="003F2336">
        <w:rPr>
          <w:rFonts w:asciiTheme="minorHAnsi" w:hAnsiTheme="minorHAnsi" w:cstheme="minorHAnsi"/>
        </w:rPr>
        <w:t xml:space="preserve">pośrednio pozyskał, </w:t>
      </w:r>
      <w:r w:rsidR="001807BE" w:rsidRPr="003F2336">
        <w:rPr>
          <w:rFonts w:asciiTheme="minorHAnsi" w:hAnsiTheme="minorHAnsi" w:cstheme="minorHAnsi"/>
        </w:rPr>
        <w:t xml:space="preserve">lub których dane pozyskał, </w:t>
      </w:r>
      <w:r w:rsidRPr="003F2336">
        <w:rPr>
          <w:rFonts w:asciiTheme="minorHAnsi" w:hAnsiTheme="minorHAnsi" w:cstheme="minorHAnsi"/>
        </w:rPr>
        <w:t xml:space="preserve">którego wzór stanowi </w:t>
      </w:r>
      <w:r w:rsidR="000F22F0" w:rsidRPr="003F2336">
        <w:rPr>
          <w:rFonts w:asciiTheme="minorHAnsi" w:hAnsiTheme="minorHAnsi" w:cstheme="minorHAnsi"/>
        </w:rPr>
        <w:t xml:space="preserve">- </w:t>
      </w:r>
      <w:r w:rsidRPr="003F2336">
        <w:rPr>
          <w:rFonts w:asciiTheme="minorHAnsi" w:hAnsiTheme="minorHAnsi" w:cstheme="minorHAnsi"/>
          <w:i/>
          <w:u w:val="single"/>
        </w:rPr>
        <w:t xml:space="preserve">Załącznik nr </w:t>
      </w:r>
      <w:r w:rsidR="00BA5B30" w:rsidRPr="003F2336">
        <w:rPr>
          <w:rFonts w:asciiTheme="minorHAnsi" w:hAnsiTheme="minorHAnsi" w:cstheme="minorHAnsi"/>
          <w:i/>
          <w:u w:val="single"/>
        </w:rPr>
        <w:t>9</w:t>
      </w:r>
      <w:r w:rsidRPr="003F2336">
        <w:rPr>
          <w:rFonts w:asciiTheme="minorHAnsi" w:hAnsiTheme="minorHAnsi" w:cstheme="minorHAnsi"/>
          <w:i/>
          <w:u w:val="single"/>
        </w:rPr>
        <w:t xml:space="preserve"> do </w:t>
      </w:r>
      <w:r w:rsidR="000F22F0" w:rsidRPr="003F2336">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2E1C9853"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w:t>
      </w:r>
      <w:r w:rsidRPr="00485908">
        <w:rPr>
          <w:rFonts w:asciiTheme="minorHAnsi" w:eastAsiaTheme="minorEastAsia" w:hAnsiTheme="minorHAnsi" w:cstheme="minorHAnsi"/>
          <w:sz w:val="22"/>
          <w:szCs w:val="22"/>
        </w:rPr>
        <w:lastRenderedPageBreak/>
        <w:t>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1A0C8118"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C861C2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0FF37F6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843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14:paraId="56CF5D1B" w14:textId="4915AC4D"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14:paraId="6C33C7E5" w14:textId="1BF202F8"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19889C65"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65EBC90B" w14:textId="77777777"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lastRenderedPageBreak/>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14:paraId="218C9B77" w14:textId="77777777"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14:paraId="2A34F05C" w14:textId="5F7FEF9F"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14:paraId="4BF5C1E1" w14:textId="769654FD"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14:paraId="2E1BA104" w14:textId="00476E31"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14:paraId="74FCECD8"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14:paraId="5C228FCA" w14:textId="23762D40"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14:paraId="34F31BBD" w14:textId="711ED488"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14:paraId="6D7BF5F4" w14:textId="46CC68C1"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14:paraId="479778BE"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14:paraId="18FFE878"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14:paraId="2C85F619" w14:textId="4648BFA3"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4A1884F2"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5E534426"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14:paraId="25305299" w14:textId="77777777"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14:paraId="49DD82E2"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14:paraId="51F306FF" w14:textId="797CEA87"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14:paraId="4D4CAB5F"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0E7DE34F" w14:textId="77777777"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14:paraId="0E860812"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14:paraId="46F0611F" w14:textId="55D7423A"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14:paraId="0ECAC026"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14:paraId="133A3C23" w14:textId="7DAD564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3C21C562" w14:textId="7DD3EA3C"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w:t>
      </w:r>
      <w:r w:rsidRPr="005A5F54">
        <w:rPr>
          <w:rFonts w:cstheme="minorHAnsi"/>
        </w:rPr>
        <w:lastRenderedPageBreak/>
        <w:t xml:space="preserve">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01A3CA13" w:rsidR="00932FA9" w:rsidRPr="00371048" w:rsidRDefault="00932FA9" w:rsidP="00796B92">
      <w:pPr>
        <w:pStyle w:val="Akapitzlist"/>
        <w:numPr>
          <w:ilvl w:val="0"/>
          <w:numId w:val="7"/>
        </w:numPr>
        <w:spacing w:before="120" w:after="120"/>
        <w:jc w:val="both"/>
        <w:rPr>
          <w:rFonts w:cstheme="minorHAnsi"/>
          <w:u w:val="single"/>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0F4FD2">
        <w:rPr>
          <w:rFonts w:asciiTheme="minorHAnsi" w:hAnsiTheme="minorHAnsi" w:cstheme="minorHAnsi"/>
          <w:b/>
          <w:u w:val="single"/>
        </w:rPr>
        <w:t xml:space="preserve"> </w:t>
      </w:r>
      <w:r w:rsidR="000F4FD2" w:rsidRPr="00371048">
        <w:rPr>
          <w:rFonts w:asciiTheme="minorHAnsi" w:hAnsiTheme="minorHAnsi" w:cstheme="minorHAnsi"/>
          <w:b/>
          <w:bCs/>
          <w:u w:val="single"/>
        </w:rPr>
        <w:t>zaworów typu V sterowania wstępnego do ŁZKS 500</w:t>
      </w:r>
      <w:r w:rsidR="00E54568" w:rsidRPr="00371048">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6D198046"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065AFE63" w14:textId="77777777" w:rsidR="00C50511" w:rsidRPr="003F2336" w:rsidRDefault="00C50511" w:rsidP="003F2336">
      <w:pPr>
        <w:spacing w:before="120" w:after="120"/>
        <w:jc w:val="both"/>
        <w:rPr>
          <w:rFonts w:asciiTheme="minorHAnsi" w:hAnsiTheme="minorHAnsi" w:cstheme="minorHAnsi"/>
        </w:rPr>
      </w:pPr>
    </w:p>
    <w:p w14:paraId="0456940F" w14:textId="77777777" w:rsidR="00C50511" w:rsidRDefault="00C50511" w:rsidP="003F2336">
      <w:pPr>
        <w:pStyle w:val="Akapitzlist"/>
        <w:spacing w:before="120" w:after="120"/>
        <w:ind w:left="1134"/>
        <w:contextualSpacing w:val="0"/>
        <w:jc w:val="both"/>
        <w:rPr>
          <w:rFonts w:asciiTheme="minorHAnsi" w:hAnsiTheme="minorHAnsi" w:cstheme="minorHAnsi"/>
        </w:rPr>
      </w:pPr>
    </w:p>
    <w:p w14:paraId="5C9A24D7" w14:textId="77777777" w:rsidR="00680D71" w:rsidRDefault="00680D71" w:rsidP="003F2336">
      <w:pPr>
        <w:pStyle w:val="Akapitzlist"/>
        <w:numPr>
          <w:ilvl w:val="1"/>
          <w:numId w:val="26"/>
        </w:numPr>
        <w:spacing w:before="120" w:after="120"/>
        <w:jc w:val="both"/>
        <w:rPr>
          <w:rFonts w:asciiTheme="minorHAnsi" w:hAnsiTheme="minorHAnsi" w:cstheme="minorHAnsi"/>
        </w:rPr>
      </w:pPr>
      <w:r>
        <w:rPr>
          <w:rFonts w:asciiTheme="minorHAnsi" w:hAnsiTheme="minorHAnsi" w:cstheme="minorHAnsi"/>
        </w:rPr>
        <w:lastRenderedPageBreak/>
        <w:t xml:space="preserve"> </w:t>
      </w:r>
      <w:r w:rsidRPr="003F2336">
        <w:rPr>
          <w:rFonts w:asciiTheme="minorHAnsi" w:hAnsiTheme="minorHAnsi" w:cstheme="minorHAnsi"/>
        </w:rPr>
        <w:t xml:space="preserve">  </w:t>
      </w:r>
      <w:r>
        <w:rPr>
          <w:rFonts w:asciiTheme="minorHAnsi" w:hAnsiTheme="minorHAnsi" w:cstheme="minorHAnsi"/>
        </w:rPr>
        <w:t xml:space="preserve"> </w:t>
      </w:r>
      <w:r w:rsidR="00551447" w:rsidRPr="003F2336">
        <w:rPr>
          <w:rFonts w:asciiTheme="minorHAnsi" w:hAnsiTheme="minorHAnsi" w:cstheme="minorHAnsi"/>
        </w:rPr>
        <w:t xml:space="preserve">zobowiązanie do realizacji wspólnego przedsięwzięcia gospodarczego obejmującego swoim </w:t>
      </w:r>
      <w:r>
        <w:rPr>
          <w:rFonts w:asciiTheme="minorHAnsi" w:hAnsiTheme="minorHAnsi" w:cstheme="minorHAnsi"/>
        </w:rPr>
        <w:t xml:space="preserve">  </w:t>
      </w:r>
    </w:p>
    <w:p w14:paraId="55CAF738" w14:textId="06711E42" w:rsidR="00366FB9" w:rsidRPr="003F2336" w:rsidRDefault="00680D71" w:rsidP="003F2336">
      <w:pPr>
        <w:pStyle w:val="Akapitzlist"/>
        <w:spacing w:before="120" w:after="120"/>
        <w:ind w:left="792"/>
        <w:jc w:val="both"/>
        <w:rPr>
          <w:rFonts w:asciiTheme="minorHAnsi" w:hAnsiTheme="minorHAnsi" w:cstheme="minorHAnsi"/>
        </w:rPr>
      </w:pPr>
      <w:r>
        <w:rPr>
          <w:rFonts w:asciiTheme="minorHAnsi" w:hAnsiTheme="minorHAnsi" w:cstheme="minorHAnsi"/>
        </w:rPr>
        <w:t xml:space="preserve">    </w:t>
      </w:r>
      <w:r w:rsidR="00551447" w:rsidRPr="003F2336">
        <w:rPr>
          <w:rFonts w:asciiTheme="minorHAnsi" w:hAnsiTheme="minorHAnsi" w:cstheme="minorHAnsi"/>
        </w:rPr>
        <w:t>za</w:t>
      </w:r>
      <w:r w:rsidR="00366FB9" w:rsidRPr="003F2336">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11767038"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w:t>
      </w:r>
      <w:r w:rsidRPr="00371048">
        <w:rPr>
          <w:rFonts w:asciiTheme="minorHAnsi" w:hAnsiTheme="minorHAnsi" w:cstheme="minorHAnsi"/>
          <w:highlight w:val="yellow"/>
        </w:rPr>
        <w:t xml:space="preserve">do </w:t>
      </w:r>
      <w:r w:rsidR="00932FA9" w:rsidRPr="00371048">
        <w:rPr>
          <w:rFonts w:asciiTheme="minorHAnsi" w:hAnsiTheme="minorHAnsi" w:cstheme="minorHAnsi"/>
          <w:highlight w:val="yellow"/>
        </w:rPr>
        <w:t>godz.</w:t>
      </w:r>
      <w:r w:rsidR="00932FA9" w:rsidRPr="00371048">
        <w:rPr>
          <w:rFonts w:asciiTheme="minorHAnsi" w:hAnsiTheme="minorHAnsi" w:cstheme="minorHAnsi"/>
          <w:b/>
          <w:highlight w:val="yellow"/>
        </w:rPr>
        <w:t>1</w:t>
      </w:r>
      <w:r w:rsidR="000D3988" w:rsidRPr="00371048">
        <w:rPr>
          <w:rFonts w:asciiTheme="minorHAnsi" w:hAnsiTheme="minorHAnsi" w:cstheme="minorHAnsi"/>
          <w:b/>
          <w:highlight w:val="yellow"/>
        </w:rPr>
        <w:t>2</w:t>
      </w:r>
      <w:r w:rsidR="00932FA9" w:rsidRPr="00371048">
        <w:rPr>
          <w:rFonts w:asciiTheme="minorHAnsi" w:hAnsiTheme="minorHAnsi" w:cstheme="minorHAnsi"/>
          <w:b/>
          <w:highlight w:val="yellow"/>
        </w:rPr>
        <w:t>.00</w:t>
      </w:r>
      <w:r w:rsidR="00932FA9" w:rsidRPr="00371048">
        <w:rPr>
          <w:rFonts w:asciiTheme="minorHAnsi" w:hAnsiTheme="minorHAnsi" w:cstheme="minorHAnsi"/>
          <w:highlight w:val="yellow"/>
        </w:rPr>
        <w:t xml:space="preserve"> w dniu</w:t>
      </w:r>
      <w:r w:rsidR="00796B92" w:rsidRPr="00371048">
        <w:rPr>
          <w:rFonts w:asciiTheme="minorHAnsi" w:hAnsiTheme="minorHAnsi" w:cstheme="minorHAnsi"/>
          <w:highlight w:val="yellow"/>
        </w:rPr>
        <w:t xml:space="preserve"> </w:t>
      </w:r>
      <w:r w:rsidR="000D3988" w:rsidRPr="00371048">
        <w:rPr>
          <w:rFonts w:asciiTheme="minorHAnsi" w:hAnsiTheme="minorHAnsi" w:cstheme="minorHAnsi"/>
          <w:b/>
          <w:highlight w:val="yellow"/>
        </w:rPr>
        <w:t>2</w:t>
      </w:r>
      <w:r w:rsidR="00E33CDE">
        <w:rPr>
          <w:rFonts w:asciiTheme="minorHAnsi" w:hAnsiTheme="minorHAnsi" w:cstheme="minorHAnsi"/>
          <w:b/>
          <w:highlight w:val="yellow"/>
        </w:rPr>
        <w:t>7</w:t>
      </w:r>
      <w:r w:rsidR="00796B92" w:rsidRPr="00371048">
        <w:rPr>
          <w:rFonts w:asciiTheme="minorHAnsi" w:hAnsiTheme="minorHAnsi" w:cstheme="minorHAnsi"/>
          <w:b/>
          <w:highlight w:val="yellow"/>
        </w:rPr>
        <w:t>.</w:t>
      </w:r>
      <w:r w:rsidR="0078397A" w:rsidRPr="00371048">
        <w:rPr>
          <w:rFonts w:asciiTheme="minorHAnsi" w:hAnsiTheme="minorHAnsi" w:cstheme="minorHAnsi"/>
          <w:b/>
          <w:highlight w:val="yellow"/>
        </w:rPr>
        <w:t>0</w:t>
      </w:r>
      <w:r w:rsidR="00811056" w:rsidRPr="00371048">
        <w:rPr>
          <w:rFonts w:asciiTheme="minorHAnsi" w:hAnsiTheme="minorHAnsi" w:cstheme="minorHAnsi"/>
          <w:b/>
          <w:highlight w:val="yellow"/>
        </w:rPr>
        <w:t>8</w:t>
      </w:r>
      <w:r w:rsidR="00302612" w:rsidRPr="00371048">
        <w:rPr>
          <w:rFonts w:asciiTheme="minorHAnsi" w:hAnsiTheme="minorHAnsi" w:cstheme="minorHAnsi"/>
          <w:b/>
          <w:highlight w:val="yellow"/>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2E59664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84350"/>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F94F9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F94F9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F94F9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lastRenderedPageBreak/>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6F0DBF52" w:rsidR="00F355A2" w:rsidRPr="003F2336"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718E1E" w14:textId="77777777" w:rsidR="00D74AD7" w:rsidRPr="003F2336" w:rsidRDefault="00D74AD7" w:rsidP="003F2336">
      <w:pPr>
        <w:spacing w:before="120" w:after="120"/>
        <w:jc w:val="both"/>
        <w:rPr>
          <w:rFonts w:asciiTheme="minorHAnsi" w:hAnsiTheme="minorHAnsi" w:cstheme="minorHAnsi"/>
        </w:rPr>
      </w:pPr>
    </w:p>
    <w:p w14:paraId="6BD7AA50" w14:textId="77777777" w:rsidR="00D74AD7" w:rsidRDefault="00D74AD7" w:rsidP="003F2336">
      <w:pPr>
        <w:spacing w:before="120" w:after="120"/>
        <w:jc w:val="both"/>
        <w:rPr>
          <w:rFonts w:asciiTheme="minorHAnsi" w:hAnsiTheme="minorHAnsi" w:cstheme="minorHAnsi"/>
        </w:rPr>
      </w:pPr>
    </w:p>
    <w:p w14:paraId="67F3262E" w14:textId="77777777" w:rsidR="00D74AD7" w:rsidRDefault="00D74AD7" w:rsidP="003F2336">
      <w:pPr>
        <w:spacing w:before="120" w:after="120"/>
        <w:jc w:val="both"/>
        <w:rPr>
          <w:rFonts w:asciiTheme="minorHAnsi" w:hAnsiTheme="minorHAnsi" w:cstheme="minorHAnsi"/>
        </w:rPr>
      </w:pPr>
    </w:p>
    <w:p w14:paraId="7D26DBB9" w14:textId="459CAA6A" w:rsidR="009434E4" w:rsidRPr="003F2336" w:rsidRDefault="009434E4" w:rsidP="003F2336">
      <w:pPr>
        <w:pStyle w:val="Akapitzlist"/>
        <w:numPr>
          <w:ilvl w:val="0"/>
          <w:numId w:val="25"/>
        </w:numPr>
        <w:spacing w:before="120" w:after="120"/>
        <w:jc w:val="both"/>
        <w:rPr>
          <w:rFonts w:asciiTheme="minorHAnsi" w:eastAsia="Times New Roman" w:hAnsiTheme="minorHAnsi" w:cstheme="minorHAnsi"/>
          <w:lang w:eastAsia="pl-PL"/>
        </w:rPr>
      </w:pPr>
      <w:r w:rsidRPr="003F2336">
        <w:rPr>
          <w:rFonts w:asciiTheme="minorHAnsi" w:hAnsiTheme="minorHAnsi" w:cstheme="minorHAnsi"/>
        </w:rPr>
        <w:t xml:space="preserve">Jeżeli </w:t>
      </w:r>
      <w:r w:rsidR="002D71E6" w:rsidRPr="003F2336">
        <w:rPr>
          <w:rFonts w:asciiTheme="minorHAnsi" w:hAnsiTheme="minorHAnsi" w:cstheme="minorHAnsi"/>
        </w:rPr>
        <w:t>O</w:t>
      </w:r>
      <w:r w:rsidRPr="003F2336">
        <w:rPr>
          <w:rFonts w:asciiTheme="minorHAnsi" w:hAnsiTheme="minorHAnsi" w:cstheme="minorHAnsi"/>
        </w:rPr>
        <w:t xml:space="preserve">ferta będzie zawierać rażąco niską cenę w stosunku do przedmiotu zamówienia, Zamawiający zwróci się do </w:t>
      </w:r>
      <w:r w:rsidR="00096524" w:rsidRPr="003F2336">
        <w:rPr>
          <w:rFonts w:asciiTheme="minorHAnsi" w:hAnsiTheme="minorHAnsi" w:cstheme="minorHAnsi"/>
        </w:rPr>
        <w:t>Dost</w:t>
      </w:r>
      <w:r w:rsidRPr="003F2336">
        <w:rPr>
          <w:rFonts w:asciiTheme="minorHAnsi" w:hAnsiTheme="minorHAnsi" w:cstheme="minorHAnsi"/>
        </w:rPr>
        <w:t xml:space="preserve">awcy o udzielenie w określonym terminie wyjaśnień dotyczących elementów </w:t>
      </w:r>
      <w:r w:rsidR="002D71E6" w:rsidRPr="003F2336">
        <w:rPr>
          <w:rFonts w:asciiTheme="minorHAnsi" w:hAnsiTheme="minorHAnsi" w:cstheme="minorHAnsi"/>
        </w:rPr>
        <w:t>O</w:t>
      </w:r>
      <w:r w:rsidRPr="003F2336">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09BB5A2E"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66D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0F15FC" w:rsidRDefault="002B5CDF" w:rsidP="00093223">
      <w:pPr>
        <w:pStyle w:val="Akapitzlist"/>
        <w:numPr>
          <w:ilvl w:val="0"/>
          <w:numId w:val="21"/>
        </w:numPr>
        <w:spacing w:before="120" w:after="120"/>
        <w:contextualSpacing w:val="0"/>
        <w:jc w:val="both"/>
        <w:rPr>
          <w:rFonts w:asciiTheme="minorHAnsi" w:hAnsiTheme="minorHAnsi" w:cstheme="minorHAnsi"/>
          <w:strike/>
        </w:rPr>
      </w:pPr>
      <w:r w:rsidRPr="000F15FC">
        <w:rPr>
          <w:rFonts w:asciiTheme="minorHAnsi" w:eastAsia="Times New Roman" w:hAnsiTheme="minorHAnsi" w:cstheme="minorHAnsi"/>
          <w:strike/>
          <w:lang w:eastAsia="pl-PL"/>
        </w:rPr>
        <w:t xml:space="preserve">W przypadku złożenia </w:t>
      </w:r>
      <w:r w:rsidRPr="000F15FC">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F15FC">
        <w:rPr>
          <w:rFonts w:asciiTheme="minorHAnsi" w:hAnsiTheme="minorHAnsi" w:cstheme="minorHAnsi"/>
          <w:strike/>
        </w:rPr>
        <w:t>Dost</w:t>
      </w:r>
      <w:r w:rsidRPr="000F15FC">
        <w:rPr>
          <w:rFonts w:asciiTheme="minorHAnsi" w:hAnsiTheme="minorHAnsi" w:cstheme="minorHAnsi"/>
          <w:strike/>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14:paraId="7CE8D26F" w14:textId="77777777"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14:paraId="0ADDEDE1" w14:textId="77711FA1"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14:paraId="7EFB8675" w14:textId="35A2DDBA" w:rsidR="005011D8" w:rsidRPr="000F15FC"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2623FC7" w14:textId="227FA69B"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14:paraId="5E355FC7" w14:textId="1627484D"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14:paraId="40A82EC2" w14:textId="695D7F37" w:rsidR="00710FFC" w:rsidRPr="003F2336"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14:paraId="42E661EF" w14:textId="77777777" w:rsidR="00EA759B" w:rsidRPr="000F15FC" w:rsidRDefault="00EA759B" w:rsidP="003F2336">
      <w:pPr>
        <w:pStyle w:val="Akapitzlist"/>
        <w:spacing w:before="120" w:after="0"/>
        <w:ind w:left="998"/>
        <w:contextualSpacing w:val="0"/>
        <w:jc w:val="both"/>
        <w:rPr>
          <w:rFonts w:asciiTheme="minorHAnsi" w:eastAsia="Times New Roman" w:hAnsiTheme="minorHAnsi" w:cstheme="minorHAnsi"/>
          <w:lang w:eastAsia="pl-PL"/>
        </w:rPr>
      </w:pPr>
    </w:p>
    <w:p w14:paraId="0F169DAC" w14:textId="4519C063"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2B5C6E2D"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44C70">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14:paraId="7CCC20D1" w14:textId="1AEA6CBC"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14:paraId="3E13EBAF" w14:textId="5D31A535"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14:paraId="1D4578DC"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14:paraId="0D3A5310"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14:paraId="119136B3"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14:paraId="0AEC391D" w14:textId="77777777"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14:paraId="2357B6F9" w14:textId="50D24C5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14:paraId="77133317"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14:paraId="15355D91"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14:paraId="3B533B93" w14:textId="5577839B"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14:paraId="03213D37" w14:textId="04B7AB64"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wców nie będą ujawniane.</w:t>
      </w:r>
    </w:p>
    <w:p w14:paraId="2D360D0C" w14:textId="1536DC25"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14:paraId="6B3F6099" w14:textId="7B9D8052" w:rsidR="002C415D"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14:paraId="6450BE9A" w14:textId="77777777" w:rsidR="0060124A" w:rsidRPr="00811056" w:rsidRDefault="0060124A" w:rsidP="003F2336">
      <w:pPr>
        <w:widowControl w:val="0"/>
        <w:autoSpaceDE w:val="0"/>
        <w:autoSpaceDN w:val="0"/>
        <w:adjustRightInd w:val="0"/>
        <w:spacing w:line="276" w:lineRule="auto"/>
        <w:ind w:left="1368"/>
        <w:jc w:val="both"/>
        <w:textAlignment w:val="baseline"/>
        <w:rPr>
          <w:rFonts w:asciiTheme="minorHAnsi" w:hAnsiTheme="minorHAnsi" w:cstheme="minorHAnsi"/>
          <w:sz w:val="22"/>
          <w:szCs w:val="22"/>
        </w:rPr>
      </w:pPr>
    </w:p>
    <w:p w14:paraId="7969C564"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14:paraId="69C67840"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14:paraId="7E0010E1" w14:textId="7332A32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14:paraId="63947B93" w14:textId="2BE0A682"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14:paraId="5255AFB6" w14:textId="0F5A8415"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14:paraId="3C42B5E1" w14:textId="1E89D679"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14:paraId="66484DA1" w14:textId="77777777"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13A5A632"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86F7A">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14:paraId="3692C642"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proofErr w:type="spellStart"/>
      <w:r w:rsidRPr="00DD462A">
        <w:rPr>
          <w:rFonts w:asciiTheme="minorHAnsi" w:hAnsiTheme="minorHAnsi" w:cstheme="minorHAnsi"/>
          <w:sz w:val="22"/>
          <w:szCs w:val="22"/>
        </w:rPr>
        <w:t>MarketPlanet</w:t>
      </w:r>
      <w:proofErr w:type="spellEnd"/>
      <w:r w:rsidRPr="00DD462A">
        <w:rPr>
          <w:rFonts w:asciiTheme="minorHAnsi" w:hAnsiTheme="minorHAnsi" w:cstheme="minorHAnsi"/>
          <w:sz w:val="22"/>
          <w:szCs w:val="22"/>
        </w:rPr>
        <w:t xml:space="preserve">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14:paraId="37CC9C28" w14:textId="7494E6C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14:paraId="7ED34DD2" w14:textId="007FCD1D"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Zamawiający przewiduje dogrywkę ( </w:t>
      </w:r>
      <w:r w:rsidR="008706F6">
        <w:rPr>
          <w:rFonts w:asciiTheme="minorHAnsi" w:hAnsiTheme="minorHAnsi" w:cstheme="minorHAnsi"/>
          <w:i/>
          <w:sz w:val="22"/>
          <w:szCs w:val="22"/>
          <w:u w:val="single"/>
        </w:rPr>
        <w:t>3</w:t>
      </w:r>
      <w:r w:rsidRPr="00DD462A">
        <w:rPr>
          <w:rFonts w:asciiTheme="minorHAnsi" w:hAnsiTheme="minorHAnsi" w:cstheme="minorHAnsi"/>
          <w:i/>
          <w:sz w:val="22"/>
          <w:szCs w:val="22"/>
          <w:u w:val="single"/>
        </w:rPr>
        <w:t xml:space="preserve"> minut liczoną od chwili</w:t>
      </w:r>
      <w:r w:rsidRPr="00DD462A">
        <w:rPr>
          <w:rFonts w:asciiTheme="minorHAnsi" w:hAnsiTheme="minorHAnsi" w:cstheme="minorHAnsi"/>
          <w:sz w:val="22"/>
          <w:szCs w:val="22"/>
        </w:rPr>
        <w:t xml:space="preserve"> [</w:t>
      </w:r>
      <w:proofErr w:type="spellStart"/>
      <w:r w:rsidRPr="00DD462A">
        <w:rPr>
          <w:rFonts w:asciiTheme="minorHAnsi" w:hAnsiTheme="minorHAnsi" w:cstheme="minorHAnsi"/>
          <w:color w:val="4BACC6" w:themeColor="accent5"/>
          <w:sz w:val="22"/>
          <w:szCs w:val="22"/>
          <w:u w:val="single"/>
        </w:rPr>
        <w:t>hh:mm:ss</w:t>
      </w:r>
      <w:proofErr w:type="spellEnd"/>
      <w:r w:rsidRPr="00DD462A">
        <w:rPr>
          <w:rFonts w:asciiTheme="minorHAnsi" w:hAnsiTheme="minorHAnsi" w:cstheme="minorHAnsi"/>
          <w:sz w:val="22"/>
          <w:szCs w:val="22"/>
        </w:rPr>
        <w:t xml:space="preserve">] </w:t>
      </w:r>
      <w:r w:rsidRPr="00DD462A">
        <w:rPr>
          <w:rFonts w:asciiTheme="minorHAnsi" w:hAnsiTheme="minorHAnsi" w:cstheme="minorHAnsi"/>
          <w:i/>
          <w:sz w:val="22"/>
          <w:szCs w:val="22"/>
          <w:u w:val="single"/>
        </w:rPr>
        <w:t>ostatniego postąpienia</w:t>
      </w:r>
      <w:r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t>
      </w:r>
      <w:r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Pr="00DD462A">
        <w:rPr>
          <w:rFonts w:asciiTheme="minorHAnsi" w:hAnsiTheme="minorHAnsi" w:cstheme="minorHAnsi"/>
          <w:b/>
          <w:bCs/>
          <w:sz w:val="22"/>
          <w:szCs w:val="22"/>
        </w:rPr>
        <w:t xml:space="preserve">awcy, którzy nie złożyli </w:t>
      </w:r>
      <w:r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Pr="00DD462A">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3145B41F" w:rsid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14:paraId="5A1BDF6E" w14:textId="77777777" w:rsidR="00E9087E" w:rsidRPr="00DD462A" w:rsidRDefault="00E9087E" w:rsidP="00DD462A">
      <w:pPr>
        <w:shd w:val="clear" w:color="auto" w:fill="FFFFFF"/>
        <w:tabs>
          <w:tab w:val="left" w:pos="3402"/>
        </w:tabs>
        <w:spacing w:line="304" w:lineRule="exact"/>
        <w:ind w:left="284" w:hanging="284"/>
        <w:jc w:val="both"/>
        <w:rPr>
          <w:rFonts w:asciiTheme="minorHAnsi" w:hAnsiTheme="minorHAnsi" w:cstheme="minorHAnsi"/>
          <w:sz w:val="22"/>
          <w:szCs w:val="22"/>
        </w:rPr>
      </w:pPr>
    </w:p>
    <w:p w14:paraId="1198C1EC"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D462A">
        <w:rPr>
          <w:rFonts w:asciiTheme="minorHAnsi" w:hAnsiTheme="minorHAnsi" w:cstheme="minorHAnsi"/>
          <w:sz w:val="22"/>
          <w:szCs w:val="22"/>
        </w:rPr>
        <w:t>MarketPlanet</w:t>
      </w:r>
      <w:proofErr w:type="spellEnd"/>
      <w:r w:rsidRPr="00DD462A">
        <w:rPr>
          <w:rFonts w:asciiTheme="minorHAnsi" w:hAnsiTheme="minorHAnsi" w:cstheme="minorHAnsi"/>
          <w:sz w:val="22"/>
          <w:szCs w:val="22"/>
        </w:rPr>
        <w:t xml:space="preserve">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14:paraId="642D667D" w14:textId="3EFE97FD"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14:paraId="3CC1A546" w14:textId="48199203"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14:paraId="6BEE3C6D" w14:textId="52A3A036"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D462A">
        <w:rPr>
          <w:rFonts w:asciiTheme="minorHAnsi" w:hAnsiTheme="minorHAnsi" w:cstheme="minorHAnsi"/>
          <w:sz w:val="22"/>
          <w:szCs w:val="22"/>
        </w:rPr>
        <w:t>Marketplanet</w:t>
      </w:r>
      <w:proofErr w:type="spellEnd"/>
      <w:r w:rsidRPr="00DD462A">
        <w:rPr>
          <w:rFonts w:asciiTheme="minorHAnsi" w:hAnsiTheme="minorHAnsi" w:cstheme="minorHAnsi"/>
          <w:sz w:val="22"/>
          <w:szCs w:val="22"/>
        </w:rPr>
        <w:t xml:space="preserve"> w sekcji „Regulacje i procedury procesu zakupowego”</w:t>
      </w:r>
    </w:p>
    <w:p w14:paraId="2D91252C" w14:textId="6A4612E1"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14:paraId="344BE153"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14:paraId="5E100CE9" w14:textId="00407EAA"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14:paraId="28CC25BB" w14:textId="6D54F6D9"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tytułu jakichkolwiek problemów, utrudnień, awarii, które uniemożliwiałyby lub utrudniały </w:t>
      </w:r>
      <w:r w:rsidR="00CF19FA">
        <w:rPr>
          <w:rFonts w:asciiTheme="minorHAnsi" w:hAnsiTheme="minorHAnsi" w:cstheme="minorHAnsi"/>
          <w:sz w:val="22"/>
          <w:szCs w:val="22"/>
        </w:rPr>
        <w:t>Dost</w:t>
      </w:r>
      <w:r w:rsidRPr="00DD462A">
        <w:rPr>
          <w:rFonts w:asciiTheme="minorHAnsi" w:hAnsiTheme="minorHAnsi" w:cstheme="minorHAnsi"/>
          <w:sz w:val="22"/>
          <w:szCs w:val="22"/>
        </w:rPr>
        <w:t>awcy wzięcie udziału w aukcji.</w:t>
      </w:r>
    </w:p>
    <w:p w14:paraId="3AD03DAB" w14:textId="55EB15FC"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14:paraId="61DA8E94" w14:textId="72BCA28E"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14:paraId="189CAC38"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6CFDD9D0" w:rsid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199E258" w14:textId="77777777" w:rsidR="002B5418" w:rsidRPr="00DD462A" w:rsidRDefault="002B5418" w:rsidP="003F2336">
      <w:pPr>
        <w:tabs>
          <w:tab w:val="left" w:pos="3402"/>
        </w:tabs>
        <w:spacing w:line="304" w:lineRule="exact"/>
        <w:ind w:left="360"/>
        <w:jc w:val="both"/>
        <w:rPr>
          <w:rFonts w:asciiTheme="minorHAnsi" w:eastAsia="Calibri" w:hAnsiTheme="minorHAnsi" w:cstheme="minorHAnsi"/>
          <w:sz w:val="22"/>
          <w:szCs w:val="22"/>
          <w:lang w:eastAsia="en-US"/>
        </w:rPr>
      </w:pPr>
    </w:p>
    <w:p w14:paraId="666F634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D462A">
        <w:rPr>
          <w:rFonts w:asciiTheme="minorHAnsi" w:eastAsia="Calibri" w:hAnsiTheme="minorHAnsi" w:cstheme="minorHAnsi"/>
          <w:sz w:val="22"/>
          <w:szCs w:val="22"/>
          <w:lang w:eastAsia="en-US"/>
        </w:rPr>
        <w:t>kb</w:t>
      </w:r>
      <w:proofErr w:type="spellEnd"/>
      <w:r w:rsidRPr="00DD462A">
        <w:rPr>
          <w:rFonts w:asciiTheme="minorHAnsi" w:eastAsia="Calibri" w:hAnsiTheme="minorHAnsi" w:cstheme="minorHAnsi"/>
          <w:sz w:val="22"/>
          <w:szCs w:val="22"/>
          <w:lang w:eastAsia="en-US"/>
        </w:rPr>
        <w:t>/s;</w:t>
      </w:r>
    </w:p>
    <w:p w14:paraId="5A3F7F2A"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14:paraId="50FE643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 xml:space="preserve">Wybrana przeglądarka wspierana przez producenta: MS Internet Explorer, </w:t>
      </w:r>
      <w:proofErr w:type="spellStart"/>
      <w:r w:rsidRPr="00DD462A">
        <w:rPr>
          <w:rFonts w:asciiTheme="minorHAnsi" w:eastAsia="Calibri" w:hAnsiTheme="minorHAnsi" w:cstheme="minorHAnsi"/>
          <w:sz w:val="22"/>
          <w:szCs w:val="22"/>
          <w:lang w:eastAsia="en-US"/>
        </w:rPr>
        <w:t>Firefox</w:t>
      </w:r>
      <w:proofErr w:type="spellEnd"/>
      <w:r w:rsidRPr="00DD462A">
        <w:rPr>
          <w:rFonts w:asciiTheme="minorHAnsi" w:eastAsia="Calibri" w:hAnsiTheme="minorHAnsi" w:cstheme="minorHAnsi"/>
          <w:sz w:val="22"/>
          <w:szCs w:val="22"/>
          <w:lang w:eastAsia="en-US"/>
        </w:rPr>
        <w:t>, Google Chrome lub MS Edge</w:t>
      </w:r>
    </w:p>
    <w:p w14:paraId="4A56A84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D462A">
        <w:rPr>
          <w:rFonts w:asciiTheme="minorHAnsi" w:eastAsia="Calibri" w:hAnsiTheme="minorHAnsi" w:cstheme="minorHAnsi"/>
          <w:sz w:val="22"/>
          <w:szCs w:val="22"/>
          <w:lang w:eastAsia="en-US"/>
        </w:rPr>
        <w:t>OpenJDK</w:t>
      </w:r>
      <w:proofErr w:type="spellEnd"/>
      <w:r w:rsidRPr="00DD462A">
        <w:rPr>
          <w:rFonts w:asciiTheme="minorHAnsi" w:eastAsia="Calibri" w:hAnsiTheme="minorHAnsi" w:cstheme="minorHAnsi"/>
          <w:sz w:val="22"/>
          <w:szCs w:val="22"/>
          <w:lang w:eastAsia="en-US"/>
        </w:rPr>
        <w:t xml:space="preserve"> wydawanej na licencji GPL. Rekomendowaną wersją jest </w:t>
      </w:r>
      <w:proofErr w:type="spellStart"/>
      <w:r w:rsidRPr="00DD462A">
        <w:rPr>
          <w:rFonts w:asciiTheme="minorHAnsi" w:eastAsia="Calibri" w:hAnsiTheme="minorHAnsi" w:cstheme="minorHAnsi"/>
          <w:sz w:val="22"/>
          <w:szCs w:val="22"/>
          <w:lang w:eastAsia="en-US"/>
        </w:rPr>
        <w:t>AdoptOpenJDK</w:t>
      </w:r>
      <w:proofErr w:type="spellEnd"/>
      <w:r w:rsidRPr="00DD462A">
        <w:rPr>
          <w:rFonts w:asciiTheme="minorHAnsi" w:eastAsia="Calibri" w:hAnsiTheme="minorHAnsi" w:cstheme="minorHAnsi"/>
          <w:sz w:val="22"/>
          <w:szCs w:val="22"/>
          <w:lang w:eastAsia="en-US"/>
        </w:rPr>
        <w:t>, dostępną na stronie https://adoptopenjdk.net</w:t>
      </w:r>
    </w:p>
    <w:p w14:paraId="7981BA80"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 xml:space="preserve">Podłączenie do Internetu: min. 512 </w:t>
      </w:r>
      <w:proofErr w:type="spellStart"/>
      <w:r w:rsidRPr="00DD462A">
        <w:rPr>
          <w:rFonts w:asciiTheme="minorHAnsi" w:eastAsia="Calibri" w:hAnsiTheme="minorHAnsi" w:cstheme="minorHAnsi"/>
          <w:sz w:val="22"/>
          <w:szCs w:val="22"/>
          <w:lang w:eastAsia="en-US"/>
        </w:rPr>
        <w:t>Kb</w:t>
      </w:r>
      <w:proofErr w:type="spellEnd"/>
      <w:r w:rsidRPr="00DD462A">
        <w:rPr>
          <w:rFonts w:asciiTheme="minorHAnsi" w:eastAsia="Calibri" w:hAnsiTheme="minorHAnsi" w:cstheme="minorHAnsi"/>
          <w:sz w:val="22"/>
          <w:szCs w:val="22"/>
          <w:lang w:eastAsia="en-US"/>
        </w:rPr>
        <w:t>/s na komputer (zalecane szerokopasmowe łącze internetowe);</w:t>
      </w:r>
    </w:p>
    <w:p w14:paraId="00DCA821"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 xml:space="preserve">MS Internet Explorer lub </w:t>
      </w:r>
      <w:proofErr w:type="spellStart"/>
      <w:r w:rsidRPr="00DD462A">
        <w:rPr>
          <w:rFonts w:asciiTheme="minorHAnsi" w:eastAsia="Calibri" w:hAnsiTheme="minorHAnsi" w:cstheme="minorHAnsi"/>
          <w:b/>
          <w:bCs/>
          <w:sz w:val="22"/>
          <w:szCs w:val="22"/>
          <w:lang w:eastAsia="en-US"/>
        </w:rPr>
        <w:t>Firefox</w:t>
      </w:r>
      <w:proofErr w:type="spellEnd"/>
      <w:r w:rsidRPr="00DD462A">
        <w:rPr>
          <w:rFonts w:asciiTheme="minorHAnsi" w:eastAsia="Calibri" w:hAnsiTheme="minorHAnsi" w:cstheme="minorHAnsi"/>
          <w:sz w:val="22"/>
          <w:szCs w:val="22"/>
          <w:lang w:eastAsia="en-US"/>
        </w:rPr>
        <w:t> w wersji wpieranej przez producenta.</w:t>
      </w:r>
    </w:p>
    <w:p w14:paraId="7D83F1EF"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4BFCA47C" w:rsidR="009F7F54"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363EFC4B" w14:textId="77777777" w:rsidR="00504F41" w:rsidRPr="00942809" w:rsidRDefault="00504F41" w:rsidP="003F2336">
      <w:pPr>
        <w:spacing w:line="276" w:lineRule="auto"/>
        <w:ind w:left="357"/>
        <w:jc w:val="both"/>
        <w:rPr>
          <w:rFonts w:asciiTheme="minorHAnsi" w:eastAsiaTheme="minorHAnsi" w:hAnsiTheme="minorHAnsi" w:cstheme="minorHAnsi"/>
          <w:sz w:val="22"/>
          <w:szCs w:val="22"/>
          <w:lang w:eastAsia="en-US"/>
        </w:rPr>
      </w:pP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63310262" w:rsidR="00EC7FBC"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A354B88" w14:textId="77777777" w:rsidR="00BB5B95" w:rsidRPr="00942809" w:rsidRDefault="00BB5B95" w:rsidP="003F2336">
      <w:pPr>
        <w:pStyle w:val="Akapitzlist"/>
        <w:spacing w:after="60"/>
        <w:ind w:left="360"/>
        <w:contextualSpacing w:val="0"/>
        <w:jc w:val="both"/>
        <w:rPr>
          <w:rFonts w:asciiTheme="minorHAnsi" w:hAnsiTheme="minorHAnsi" w:cstheme="minorHAnsi"/>
        </w:rPr>
      </w:pPr>
    </w:p>
    <w:p w14:paraId="791B8295" w14:textId="77777777" w:rsidR="00BB5B95" w:rsidRDefault="00BB5B95" w:rsidP="003F2336">
      <w:pPr>
        <w:pStyle w:val="Akapitzlist"/>
        <w:spacing w:after="60"/>
        <w:ind w:left="360"/>
        <w:contextualSpacing w:val="0"/>
        <w:jc w:val="both"/>
        <w:rPr>
          <w:rFonts w:asciiTheme="minorHAnsi" w:hAnsiTheme="minorHAnsi" w:cstheme="minorHAnsi"/>
        </w:rPr>
      </w:pPr>
    </w:p>
    <w:p w14:paraId="24BC6B1E" w14:textId="77777777" w:rsidR="00BB5B95" w:rsidRPr="003F2336" w:rsidRDefault="00BB5B95" w:rsidP="003F2336">
      <w:pPr>
        <w:pStyle w:val="Akapitzlist"/>
        <w:rPr>
          <w:rFonts w:asciiTheme="minorHAnsi" w:hAnsiTheme="minorHAnsi" w:cstheme="minorHAnsi"/>
        </w:rPr>
      </w:pPr>
    </w:p>
    <w:p w14:paraId="6572D412" w14:textId="767ECA15"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843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83A3774" w14:textId="77777777" w:rsidR="00000E1F"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w:t>
      </w:r>
    </w:p>
    <w:p w14:paraId="13EC5B35" w14:textId="77777777" w:rsidR="00000E1F" w:rsidRDefault="00000E1F" w:rsidP="003F2336">
      <w:pPr>
        <w:pStyle w:val="Akapitzlist"/>
        <w:spacing w:before="120" w:after="120"/>
        <w:ind w:left="357"/>
        <w:contextualSpacing w:val="0"/>
        <w:jc w:val="both"/>
        <w:rPr>
          <w:rFonts w:asciiTheme="minorHAnsi" w:hAnsiTheme="minorHAnsi" w:cstheme="minorHAnsi"/>
        </w:rPr>
      </w:pPr>
    </w:p>
    <w:p w14:paraId="0D0160CB" w14:textId="4314E6F0" w:rsidR="00F352E2" w:rsidRPr="00942809" w:rsidRDefault="00F352E2" w:rsidP="003F2336">
      <w:pPr>
        <w:pStyle w:val="Akapitzlist"/>
        <w:spacing w:before="120" w:after="120"/>
        <w:ind w:left="357"/>
        <w:contextualSpacing w:val="0"/>
        <w:jc w:val="both"/>
        <w:rPr>
          <w:rFonts w:asciiTheme="minorHAnsi" w:hAnsiTheme="minorHAnsi" w:cstheme="minorHAnsi"/>
        </w:rPr>
      </w:pPr>
      <w:r w:rsidRPr="00942809">
        <w:rPr>
          <w:rFonts w:asciiTheme="minorHAnsi" w:hAnsiTheme="minorHAnsi" w:cstheme="minorHAnsi"/>
        </w:rPr>
        <w:t xml:space="preserve">na jego rzecz określonych działań na potrzeby realizacji zamówienia. Za podwykonawców </w:t>
      </w:r>
      <w:r w:rsidR="00B86EDC">
        <w:rPr>
          <w:rFonts w:asciiTheme="minorHAnsi" w:hAnsiTheme="minorHAnsi" w:cstheme="minorHAnsi"/>
        </w:rPr>
        <w:t>Dost</w:t>
      </w:r>
      <w:r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F94F9E">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4103ACB6" w:rsidR="00182585" w:rsidRPr="003F2336"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45059A15" w14:textId="77777777" w:rsidR="00B72262" w:rsidRPr="00942809" w:rsidRDefault="00B72262" w:rsidP="003F2336">
      <w:pPr>
        <w:pStyle w:val="Akapitzlist"/>
        <w:spacing w:after="0"/>
        <w:ind w:left="360"/>
        <w:contextualSpacing w:val="0"/>
        <w:jc w:val="both"/>
        <w:rPr>
          <w:rFonts w:asciiTheme="minorHAnsi" w:hAnsiTheme="minorHAnsi" w:cstheme="minorHAnsi"/>
          <w:b/>
        </w:rPr>
      </w:pP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35DFFA3A"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43A23" w:rsidRPr="003F2336">
        <w:rPr>
          <w:rFonts w:asciiTheme="minorHAnsi" w:hAnsiTheme="minorHAnsi" w:cstheme="minorHAnsi"/>
          <w:b/>
          <w:sz w:val="22"/>
          <w:szCs w:val="22"/>
          <w:u w:val="single"/>
        </w:rPr>
        <w:t>4100/JW00/31/KZ/2021/000008</w:t>
      </w:r>
      <w:r w:rsidR="006B4677">
        <w:rPr>
          <w:rFonts w:asciiTheme="minorHAnsi" w:hAnsiTheme="minorHAnsi" w:cstheme="minorHAnsi"/>
          <w:b/>
          <w:sz w:val="22"/>
          <w:szCs w:val="22"/>
          <w:u w:val="single"/>
        </w:rPr>
        <w:t>12983</w:t>
      </w:r>
      <w:r w:rsidR="00243A23" w:rsidRPr="003F2336">
        <w:rPr>
          <w:rFonts w:asciiTheme="minorHAnsi" w:hAnsiTheme="minorHAnsi" w:cstheme="minorHAnsi"/>
          <w:b/>
          <w:sz w:val="22"/>
          <w:szCs w:val="22"/>
          <w:u w:val="single"/>
        </w:rPr>
        <w:t>/130001141</w:t>
      </w:r>
      <w:r w:rsidR="006B4677">
        <w:rPr>
          <w:rFonts w:asciiTheme="minorHAnsi" w:hAnsiTheme="minorHAnsi" w:cstheme="minorHAnsi"/>
          <w:b/>
          <w:sz w:val="22"/>
          <w:szCs w:val="22"/>
          <w:u w:val="single"/>
        </w:rPr>
        <w:t>7</w:t>
      </w:r>
      <w:r w:rsidR="00243A23">
        <w:rPr>
          <w:rFonts w:asciiTheme="minorHAnsi" w:hAnsiTheme="minorHAnsi" w:cstheme="minorHAnsi"/>
          <w:b/>
          <w:sz w:val="28"/>
          <w:szCs w:val="28"/>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4602DF9"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28D0AC35" w14:textId="696209EE" w:rsidR="002252F8" w:rsidRDefault="002252F8" w:rsidP="003F2336">
      <w:pPr>
        <w:spacing w:before="60" w:after="60" w:line="276" w:lineRule="auto"/>
        <w:ind w:left="1080"/>
        <w:jc w:val="both"/>
        <w:rPr>
          <w:rFonts w:asciiTheme="minorHAnsi" w:hAnsiTheme="minorHAnsi" w:cstheme="minorHAnsi"/>
          <w:sz w:val="22"/>
          <w:szCs w:val="22"/>
        </w:rPr>
      </w:pPr>
    </w:p>
    <w:p w14:paraId="7123DBF4" w14:textId="29F44739" w:rsidR="002252F8" w:rsidRDefault="002252F8" w:rsidP="003F2336">
      <w:pPr>
        <w:spacing w:before="60" w:after="60" w:line="276" w:lineRule="auto"/>
        <w:ind w:left="1080"/>
        <w:jc w:val="both"/>
        <w:rPr>
          <w:rFonts w:asciiTheme="minorHAnsi" w:hAnsiTheme="minorHAnsi" w:cstheme="minorHAnsi"/>
          <w:sz w:val="22"/>
          <w:szCs w:val="22"/>
        </w:rPr>
      </w:pPr>
    </w:p>
    <w:p w14:paraId="1B5D1C4B" w14:textId="77777777" w:rsidR="002252F8" w:rsidRPr="00942809" w:rsidRDefault="002252F8" w:rsidP="003F2336">
      <w:pPr>
        <w:spacing w:before="60" w:after="60" w:line="276" w:lineRule="auto"/>
        <w:ind w:left="1080"/>
        <w:jc w:val="both"/>
        <w:rPr>
          <w:rFonts w:asciiTheme="minorHAnsi" w:hAnsiTheme="minorHAnsi" w:cstheme="minorHAnsi"/>
          <w:sz w:val="22"/>
          <w:szCs w:val="22"/>
        </w:rPr>
      </w:pP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788843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7761103" w14:textId="690CEB1E"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w:t>
      </w:r>
      <w:r w:rsidR="00383E2E" w:rsidRPr="00371048">
        <w:rPr>
          <w:rFonts w:asciiTheme="minorHAnsi" w:hAnsiTheme="minorHAnsi" w:cstheme="minorHAnsi"/>
          <w:b/>
          <w:bCs/>
        </w:rPr>
        <w:t>zaworów typu V sterowania wstępnego do ŁZKS 500</w:t>
      </w:r>
      <w:r w:rsidR="00050981" w:rsidRPr="00371048">
        <w:rPr>
          <w:rFonts w:asciiTheme="minorHAnsi" w:hAnsiTheme="minorHAnsi" w:cstheme="minorHAnsi"/>
          <w:b/>
        </w:rPr>
        <w:t>,</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14:paraId="6D963AA0" w14:textId="0C34A13D"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63D5F035"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do 8</w:t>
      </w:r>
      <w:r w:rsidR="00794C48"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14:paraId="71C292CC" w14:textId="16E1978B"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2 m-</w:t>
      </w:r>
      <w:proofErr w:type="spellStart"/>
      <w:r w:rsidR="0021687A">
        <w:rPr>
          <w:rFonts w:ascii="Verdana" w:hAnsi="Verdana" w:cs="Arial"/>
          <w:sz w:val="18"/>
          <w:szCs w:val="18"/>
        </w:rPr>
        <w:t>cy</w:t>
      </w:r>
      <w:proofErr w:type="spellEnd"/>
      <w:r w:rsidR="0021687A">
        <w:rPr>
          <w:rFonts w:ascii="Verdana" w:hAnsi="Verdana" w:cs="Arial"/>
          <w:sz w:val="18"/>
          <w:szCs w:val="18"/>
        </w:rPr>
        <w:t xml:space="preserve">) </w:t>
      </w:r>
      <w:r>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47FCFAC2"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4F2CAFB4" w14:textId="6E18A925" w:rsidR="00451563" w:rsidRDefault="00451563" w:rsidP="003F2336">
      <w:pPr>
        <w:spacing w:before="120" w:line="276" w:lineRule="auto"/>
        <w:ind w:left="360"/>
        <w:jc w:val="both"/>
        <w:rPr>
          <w:rFonts w:asciiTheme="minorHAnsi" w:eastAsiaTheme="minorHAnsi" w:hAnsiTheme="minorHAnsi" w:cstheme="minorHAnsi"/>
          <w:sz w:val="22"/>
          <w:szCs w:val="22"/>
          <w:lang w:eastAsia="en-US"/>
        </w:rPr>
      </w:pPr>
    </w:p>
    <w:p w14:paraId="431DE4A8" w14:textId="77777777" w:rsidR="00451563" w:rsidRPr="00942809" w:rsidRDefault="00451563" w:rsidP="003F2336">
      <w:pPr>
        <w:spacing w:before="120" w:line="276" w:lineRule="auto"/>
        <w:ind w:left="360"/>
        <w:jc w:val="both"/>
        <w:rPr>
          <w:rFonts w:asciiTheme="minorHAnsi" w:eastAsiaTheme="minorHAnsi" w:hAnsiTheme="minorHAnsi" w:cstheme="minorHAnsi"/>
          <w:sz w:val="22"/>
          <w:szCs w:val="22"/>
          <w:lang w:eastAsia="en-US"/>
        </w:rPr>
      </w:pP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16A1D368"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6FE40AF5"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A8559CF" w14:textId="77777777" w:rsidR="007D11C6" w:rsidRPr="00942809" w:rsidRDefault="007D11C6" w:rsidP="003F2336">
      <w:pPr>
        <w:widowControl w:val="0"/>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14:paraId="7F0CDEF5" w14:textId="4A0EB33B" w:rsidR="00E54ACB" w:rsidRPr="003F2336"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B05D7A">
        <w:rPr>
          <w:rFonts w:asciiTheme="minorHAnsi" w:hAnsiTheme="minorHAnsi" w:cstheme="minorHAnsi"/>
          <w:bCs/>
        </w:rPr>
        <w:t xml:space="preserve"> </w:t>
      </w:r>
    </w:p>
    <w:p w14:paraId="30FEAD8F" w14:textId="54344497" w:rsidR="00B05D7A" w:rsidRDefault="00B05D7A" w:rsidP="003F2336">
      <w:pPr>
        <w:spacing w:before="120" w:after="120"/>
        <w:jc w:val="both"/>
        <w:rPr>
          <w:rFonts w:asciiTheme="minorHAnsi" w:hAnsiTheme="minorHAnsi" w:cstheme="minorHAnsi"/>
        </w:rPr>
      </w:pPr>
    </w:p>
    <w:p w14:paraId="74384253" w14:textId="50528F6E" w:rsidR="00B05D7A" w:rsidRDefault="00B05D7A" w:rsidP="003F2336">
      <w:pPr>
        <w:spacing w:before="120" w:after="120"/>
        <w:jc w:val="both"/>
        <w:rPr>
          <w:rFonts w:asciiTheme="minorHAnsi" w:hAnsiTheme="minorHAnsi" w:cstheme="minorHAnsi"/>
        </w:rPr>
      </w:pPr>
    </w:p>
    <w:p w14:paraId="0A553EEA" w14:textId="77777777" w:rsidR="00B05D7A" w:rsidRPr="003F2336" w:rsidRDefault="00B05D7A" w:rsidP="003F2336">
      <w:pPr>
        <w:spacing w:before="120" w:after="120"/>
        <w:jc w:val="both"/>
        <w:rPr>
          <w:rFonts w:asciiTheme="minorHAnsi" w:hAnsiTheme="minorHAnsi" w:cstheme="minorHAnsi"/>
        </w:rPr>
      </w:pP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1C6E3794" w14:textId="77777777" w:rsidR="00796BB2" w:rsidRDefault="00796BB2" w:rsidP="00093223">
      <w:pPr>
        <w:spacing w:line="276" w:lineRule="auto"/>
        <w:jc w:val="right"/>
        <w:rPr>
          <w:rFonts w:asciiTheme="minorHAnsi" w:hAnsiTheme="minorHAnsi" w:cstheme="minorHAnsi"/>
          <w:b/>
          <w:sz w:val="22"/>
          <w:szCs w:val="22"/>
        </w:rPr>
      </w:pPr>
    </w:p>
    <w:p w14:paraId="15286163" w14:textId="77777777" w:rsidR="00796BB2" w:rsidRDefault="00796BB2" w:rsidP="00093223">
      <w:pPr>
        <w:spacing w:line="276" w:lineRule="auto"/>
        <w:jc w:val="right"/>
        <w:rPr>
          <w:rFonts w:asciiTheme="minorHAnsi" w:hAnsiTheme="minorHAnsi" w:cstheme="minorHAnsi"/>
          <w:b/>
          <w:sz w:val="22"/>
          <w:szCs w:val="22"/>
        </w:rPr>
      </w:pPr>
    </w:p>
    <w:p w14:paraId="4EFAD070" w14:textId="77777777" w:rsidR="00796BB2" w:rsidRDefault="00796BB2" w:rsidP="00093223">
      <w:pPr>
        <w:spacing w:line="276" w:lineRule="auto"/>
        <w:jc w:val="right"/>
        <w:rPr>
          <w:rFonts w:asciiTheme="minorHAnsi" w:hAnsiTheme="minorHAnsi" w:cstheme="minorHAnsi"/>
          <w:b/>
          <w:sz w:val="22"/>
          <w:szCs w:val="22"/>
        </w:rPr>
      </w:pPr>
    </w:p>
    <w:p w14:paraId="62909279" w14:textId="77777777" w:rsidR="00796BB2" w:rsidRDefault="00796BB2" w:rsidP="00093223">
      <w:pPr>
        <w:spacing w:line="276" w:lineRule="auto"/>
        <w:jc w:val="right"/>
        <w:rPr>
          <w:rFonts w:asciiTheme="minorHAnsi" w:hAnsiTheme="minorHAnsi" w:cstheme="minorHAnsi"/>
          <w:b/>
          <w:sz w:val="22"/>
          <w:szCs w:val="22"/>
        </w:rPr>
      </w:pPr>
    </w:p>
    <w:p w14:paraId="24B99A72" w14:textId="61645EAA"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2359B127" w14:textId="77777777" w:rsidR="00E947EF" w:rsidRDefault="00E947EF" w:rsidP="00E947EF">
      <w:pPr>
        <w:jc w:val="center"/>
        <w:outlineLvl w:val="0"/>
        <w:rPr>
          <w:rFonts w:ascii="Arial" w:eastAsia="Tahoma,Bold" w:hAnsi="Arial" w:cs="Arial"/>
          <w:b/>
          <w:bCs/>
          <w:color w:val="000000"/>
          <w:szCs w:val="20"/>
        </w:rPr>
      </w:pPr>
      <w:bookmarkStart w:id="28" w:name="_Toc77763302"/>
      <w:bookmarkStart w:id="29" w:name="_Toc78884364"/>
      <w:r w:rsidRPr="00F85B54">
        <w:rPr>
          <w:rFonts w:ascii="Arial" w:eastAsia="Tahoma,Bold" w:hAnsi="Arial" w:cs="Arial"/>
          <w:b/>
          <w:bCs/>
          <w:color w:val="000000"/>
          <w:szCs w:val="20"/>
        </w:rPr>
        <w:t xml:space="preserve">CENA </w:t>
      </w:r>
      <w:r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p>
    <w:p w14:paraId="42EDFA96" w14:textId="77777777" w:rsidR="00E947EF" w:rsidRDefault="00E947EF" w:rsidP="00E947EF">
      <w:pPr>
        <w:jc w:val="center"/>
        <w:outlineLvl w:val="0"/>
        <w:rPr>
          <w:rFonts w:ascii="Arial" w:eastAsia="Tahoma,Bold" w:hAnsi="Arial" w:cs="Arial"/>
          <w:b/>
          <w:bCs/>
          <w:color w:val="000000"/>
          <w:szCs w:val="20"/>
        </w:rPr>
      </w:pPr>
    </w:p>
    <w:bookmarkEnd w:id="28"/>
    <w:bookmarkEnd w:id="29"/>
    <w:p w14:paraId="01E362F5" w14:textId="39FB3DB9" w:rsidR="00E947EF" w:rsidRDefault="00E947EF" w:rsidP="00E947EF">
      <w:pPr>
        <w:jc w:val="center"/>
        <w:outlineLvl w:val="0"/>
        <w:rPr>
          <w:rFonts w:asciiTheme="minorHAnsi" w:hAnsiTheme="minorHAnsi" w:cstheme="minorHAnsi"/>
          <w:b/>
          <w:sz w:val="22"/>
          <w:szCs w:val="22"/>
        </w:rPr>
      </w:pPr>
      <w:r>
        <w:rPr>
          <w:rFonts w:asciiTheme="minorHAnsi" w:eastAsia="Tahoma,Bold" w:hAnsiTheme="minorHAnsi" w:cstheme="minorHAnsi"/>
          <w:b/>
          <w:bCs/>
          <w:color w:val="000000" w:themeColor="text1"/>
          <w:sz w:val="22"/>
          <w:szCs w:val="22"/>
        </w:rPr>
        <w:t xml:space="preserve">Oferujemy ceny netto </w:t>
      </w:r>
      <w:r w:rsidRPr="00104DEE">
        <w:rPr>
          <w:rFonts w:asciiTheme="minorHAnsi" w:eastAsia="Tahoma,Bold" w:hAnsiTheme="minorHAnsi" w:cstheme="minorHAnsi"/>
          <w:b/>
          <w:bCs/>
          <w:color w:val="000000" w:themeColor="text1"/>
          <w:sz w:val="22"/>
          <w:szCs w:val="22"/>
        </w:rPr>
        <w:t>z</w:t>
      </w:r>
      <w:r w:rsidRPr="00811056">
        <w:rPr>
          <w:rFonts w:asciiTheme="minorHAnsi" w:hAnsiTheme="minorHAnsi" w:cstheme="minorHAnsi"/>
          <w:b/>
          <w:sz w:val="22"/>
          <w:szCs w:val="22"/>
        </w:rPr>
        <w:t>a dostawę</w:t>
      </w:r>
      <w:r>
        <w:rPr>
          <w:rFonts w:asciiTheme="minorHAnsi" w:hAnsiTheme="minorHAnsi" w:cstheme="minorHAnsi"/>
          <w:b/>
          <w:sz w:val="22"/>
          <w:szCs w:val="22"/>
        </w:rPr>
        <w:t xml:space="preserve"> fabrycznie nowych </w:t>
      </w:r>
      <w:r w:rsidR="003503F2" w:rsidRPr="009E292A">
        <w:rPr>
          <w:rFonts w:asciiTheme="minorHAnsi" w:hAnsiTheme="minorHAnsi" w:cstheme="minorHAnsi"/>
          <w:b/>
          <w:bCs/>
          <w:sz w:val="22"/>
          <w:szCs w:val="22"/>
        </w:rPr>
        <w:t>zaworów typu V sterowania wstępnego do ŁZKS 500</w:t>
      </w:r>
      <w:r w:rsidRPr="00811056">
        <w:rPr>
          <w:rFonts w:asciiTheme="minorHAnsi" w:hAnsiTheme="minorHAnsi" w:cstheme="minorHAnsi"/>
          <w:b/>
          <w:sz w:val="22"/>
          <w:szCs w:val="22"/>
        </w:rPr>
        <w:t xml:space="preserve"> zgodnie z </w:t>
      </w:r>
      <w:r>
        <w:rPr>
          <w:rFonts w:asciiTheme="minorHAnsi" w:hAnsiTheme="minorHAnsi" w:cstheme="minorHAnsi"/>
          <w:b/>
          <w:sz w:val="22"/>
          <w:szCs w:val="22"/>
        </w:rPr>
        <w:t>poniższym wykazem</w:t>
      </w:r>
      <w:r>
        <w:t>:</w:t>
      </w:r>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E947EF" w:rsidRPr="002C543D" w14:paraId="0FD21385" w14:textId="77777777" w:rsidTr="009E292A">
        <w:tc>
          <w:tcPr>
            <w:tcW w:w="470" w:type="dxa"/>
            <w:shd w:val="clear" w:color="auto" w:fill="DBE5F1" w:themeFill="accent1" w:themeFillTint="33"/>
            <w:vAlign w:val="center"/>
          </w:tcPr>
          <w:p w14:paraId="0B580D1A" w14:textId="77777777" w:rsidR="00E947EF" w:rsidRDefault="00E947EF" w:rsidP="009E292A">
            <w:pPr>
              <w:jc w:val="center"/>
              <w:rPr>
                <w:rFonts w:cs="Helvetica"/>
              </w:rPr>
            </w:pPr>
          </w:p>
        </w:tc>
        <w:tc>
          <w:tcPr>
            <w:tcW w:w="3183" w:type="dxa"/>
            <w:shd w:val="clear" w:color="auto" w:fill="DBE5F1" w:themeFill="accent1" w:themeFillTint="33"/>
            <w:vAlign w:val="center"/>
          </w:tcPr>
          <w:p w14:paraId="4BFB457C" w14:textId="77777777" w:rsidR="00E947EF" w:rsidRPr="002C543D" w:rsidRDefault="00E947EF" w:rsidP="009E292A">
            <w:pPr>
              <w:jc w:val="center"/>
              <w:rPr>
                <w:rFonts w:cs="Helvetica"/>
              </w:rPr>
            </w:pPr>
            <w:r>
              <w:rPr>
                <w:rFonts w:cs="Helvetica"/>
              </w:rPr>
              <w:t>Materiał</w:t>
            </w:r>
          </w:p>
        </w:tc>
        <w:tc>
          <w:tcPr>
            <w:tcW w:w="1047" w:type="dxa"/>
            <w:shd w:val="clear" w:color="auto" w:fill="DBE5F1" w:themeFill="accent1" w:themeFillTint="33"/>
            <w:vAlign w:val="center"/>
          </w:tcPr>
          <w:p w14:paraId="01A588DF" w14:textId="77777777" w:rsidR="00E947EF" w:rsidRPr="002C543D" w:rsidRDefault="00E947EF" w:rsidP="009E292A">
            <w:pPr>
              <w:jc w:val="center"/>
              <w:rPr>
                <w:rFonts w:cs="Helvetica"/>
              </w:rPr>
            </w:pPr>
            <w:r>
              <w:rPr>
                <w:rFonts w:cs="Helvetica"/>
              </w:rPr>
              <w:t>Ilość sztuk</w:t>
            </w:r>
          </w:p>
        </w:tc>
        <w:tc>
          <w:tcPr>
            <w:tcW w:w="1249" w:type="dxa"/>
            <w:shd w:val="clear" w:color="auto" w:fill="DBE5F1" w:themeFill="accent1" w:themeFillTint="33"/>
            <w:vAlign w:val="center"/>
          </w:tcPr>
          <w:p w14:paraId="46808D9B" w14:textId="77777777" w:rsidR="00E947EF" w:rsidRPr="002C543D" w:rsidRDefault="00E947EF" w:rsidP="009E292A">
            <w:pPr>
              <w:jc w:val="center"/>
              <w:rPr>
                <w:rFonts w:cs="Helvetica"/>
              </w:rPr>
            </w:pPr>
            <w:r>
              <w:rPr>
                <w:rFonts w:cs="Helvetica"/>
              </w:rPr>
              <w:t>Cena za szt./netto</w:t>
            </w:r>
          </w:p>
        </w:tc>
        <w:tc>
          <w:tcPr>
            <w:tcW w:w="1484" w:type="dxa"/>
            <w:shd w:val="clear" w:color="auto" w:fill="DBE5F1" w:themeFill="accent1" w:themeFillTint="33"/>
          </w:tcPr>
          <w:p w14:paraId="4CC54ECC" w14:textId="77777777" w:rsidR="00E947EF" w:rsidRDefault="00E947EF" w:rsidP="009E292A">
            <w:pPr>
              <w:jc w:val="center"/>
              <w:rPr>
                <w:rFonts w:cs="Helvetica"/>
              </w:rPr>
            </w:pPr>
            <w:r>
              <w:rPr>
                <w:rFonts w:cs="Helvetica"/>
              </w:rPr>
              <w:t>Nr katalogowy</w:t>
            </w:r>
          </w:p>
        </w:tc>
        <w:tc>
          <w:tcPr>
            <w:tcW w:w="1067" w:type="dxa"/>
            <w:shd w:val="clear" w:color="auto" w:fill="DBE5F1" w:themeFill="accent1" w:themeFillTint="33"/>
            <w:vAlign w:val="center"/>
          </w:tcPr>
          <w:p w14:paraId="486CC518" w14:textId="77777777" w:rsidR="00E947EF" w:rsidRDefault="00E947EF" w:rsidP="009E292A">
            <w:pPr>
              <w:jc w:val="center"/>
              <w:rPr>
                <w:rFonts w:cs="Helvetica"/>
              </w:rPr>
            </w:pPr>
            <w:r>
              <w:rPr>
                <w:rFonts w:cs="Helvetica"/>
              </w:rPr>
              <w:t>Kod PKWiU</w:t>
            </w:r>
          </w:p>
        </w:tc>
      </w:tr>
      <w:tr w:rsidR="00E947EF" w14:paraId="3706F7FA" w14:textId="77777777" w:rsidTr="009E292A">
        <w:trPr>
          <w:trHeight w:val="712"/>
        </w:trPr>
        <w:tc>
          <w:tcPr>
            <w:tcW w:w="470" w:type="dxa"/>
            <w:vAlign w:val="center"/>
          </w:tcPr>
          <w:p w14:paraId="09439B14" w14:textId="77777777" w:rsidR="00E947EF" w:rsidRPr="00094A5D" w:rsidRDefault="00E947EF" w:rsidP="009E292A">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01A105DE" w14:textId="790101FC" w:rsidR="00E947EF" w:rsidRPr="00104DEE" w:rsidRDefault="003503F2" w:rsidP="009E292A">
            <w:pPr>
              <w:rPr>
                <w:rFonts w:asciiTheme="minorHAnsi" w:hAnsiTheme="minorHAnsi" w:cstheme="minorHAnsi"/>
                <w:b/>
                <w:sz w:val="18"/>
                <w:szCs w:val="18"/>
              </w:rPr>
            </w:pPr>
            <w:r>
              <w:rPr>
                <w:rFonts w:asciiTheme="minorHAnsi" w:hAnsiTheme="minorHAnsi" w:cstheme="minorHAnsi"/>
                <w:b/>
                <w:bCs/>
                <w:sz w:val="22"/>
                <w:szCs w:val="22"/>
              </w:rPr>
              <w:t>Zawór</w:t>
            </w:r>
            <w:r w:rsidRPr="009E292A">
              <w:rPr>
                <w:rFonts w:asciiTheme="minorHAnsi" w:hAnsiTheme="minorHAnsi" w:cstheme="minorHAnsi"/>
                <w:b/>
                <w:bCs/>
                <w:sz w:val="22"/>
                <w:szCs w:val="22"/>
              </w:rPr>
              <w:t xml:space="preserve"> typu V sterowania wstępnego do ŁZKS 500</w:t>
            </w:r>
          </w:p>
        </w:tc>
        <w:tc>
          <w:tcPr>
            <w:tcW w:w="1047" w:type="dxa"/>
            <w:vAlign w:val="center"/>
          </w:tcPr>
          <w:p w14:paraId="196AC096" w14:textId="36B60B2C" w:rsidR="00E947EF" w:rsidRDefault="003503F2" w:rsidP="009E292A">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2F6AF10B" w14:textId="77777777" w:rsidR="00E947EF" w:rsidRPr="0049465F" w:rsidRDefault="00E947EF" w:rsidP="009E292A">
            <w:pPr>
              <w:jc w:val="both"/>
              <w:rPr>
                <w:rFonts w:asciiTheme="minorHAnsi" w:hAnsiTheme="minorHAnsi" w:cstheme="minorHAnsi"/>
                <w:color w:val="333333"/>
                <w:szCs w:val="20"/>
              </w:rPr>
            </w:pPr>
          </w:p>
        </w:tc>
        <w:tc>
          <w:tcPr>
            <w:tcW w:w="1484" w:type="dxa"/>
          </w:tcPr>
          <w:p w14:paraId="34ADFAF7" w14:textId="77777777" w:rsidR="00E947EF" w:rsidRPr="0049465F" w:rsidRDefault="00E947EF" w:rsidP="009E292A">
            <w:pPr>
              <w:jc w:val="both"/>
              <w:rPr>
                <w:rFonts w:asciiTheme="minorHAnsi" w:hAnsiTheme="minorHAnsi" w:cstheme="minorHAnsi"/>
                <w:color w:val="333333"/>
                <w:szCs w:val="20"/>
              </w:rPr>
            </w:pPr>
          </w:p>
        </w:tc>
        <w:tc>
          <w:tcPr>
            <w:tcW w:w="1067" w:type="dxa"/>
            <w:vAlign w:val="center"/>
          </w:tcPr>
          <w:p w14:paraId="1181AE43" w14:textId="77777777" w:rsidR="00E947EF" w:rsidRPr="0049465F" w:rsidRDefault="00E947EF" w:rsidP="009E292A">
            <w:pPr>
              <w:jc w:val="both"/>
              <w:rPr>
                <w:rFonts w:asciiTheme="minorHAnsi" w:hAnsiTheme="minorHAnsi" w:cstheme="minorHAnsi"/>
                <w:color w:val="333333"/>
                <w:szCs w:val="20"/>
              </w:rPr>
            </w:pPr>
          </w:p>
        </w:tc>
      </w:tr>
    </w:tbl>
    <w:p w14:paraId="2163F36C" w14:textId="77777777" w:rsidR="00E947EF" w:rsidRDefault="00E947EF" w:rsidP="00E947EF">
      <w:pPr>
        <w:spacing w:after="150"/>
        <w:jc w:val="both"/>
        <w:rPr>
          <w:rFonts w:asciiTheme="minorHAnsi" w:hAnsiTheme="minorHAnsi" w:cstheme="minorHAnsi"/>
          <w:sz w:val="22"/>
          <w:szCs w:val="22"/>
        </w:rPr>
      </w:pPr>
    </w:p>
    <w:p w14:paraId="127E3DDE" w14:textId="77777777" w:rsidR="00E947EF" w:rsidRDefault="00E947EF" w:rsidP="00E947EF">
      <w:pPr>
        <w:spacing w:after="150"/>
        <w:jc w:val="both"/>
        <w:rPr>
          <w:rFonts w:asciiTheme="minorHAnsi" w:hAnsiTheme="minorHAnsi" w:cstheme="minorHAnsi"/>
          <w:sz w:val="22"/>
          <w:szCs w:val="22"/>
        </w:rPr>
      </w:pPr>
    </w:p>
    <w:p w14:paraId="10183A01" w14:textId="77777777" w:rsidR="00E947EF" w:rsidRDefault="00E947EF" w:rsidP="00E947EF">
      <w:pPr>
        <w:spacing w:after="150"/>
        <w:jc w:val="both"/>
        <w:rPr>
          <w:rFonts w:asciiTheme="minorHAnsi" w:hAnsiTheme="minorHAnsi" w:cstheme="minorHAnsi"/>
          <w:sz w:val="22"/>
          <w:szCs w:val="22"/>
        </w:rPr>
      </w:pPr>
    </w:p>
    <w:p w14:paraId="0C75EF5D" w14:textId="77777777" w:rsidR="00E947EF" w:rsidRDefault="00E947EF" w:rsidP="00E947EF">
      <w:pPr>
        <w:spacing w:after="150"/>
        <w:jc w:val="both"/>
        <w:rPr>
          <w:rFonts w:asciiTheme="minorHAnsi" w:hAnsiTheme="minorHAnsi" w:cstheme="minorHAnsi"/>
          <w:sz w:val="22"/>
          <w:szCs w:val="22"/>
        </w:rPr>
      </w:pPr>
    </w:p>
    <w:p w14:paraId="236C82B3" w14:textId="77777777" w:rsidR="00E947EF" w:rsidRDefault="00E947EF" w:rsidP="00E947EF">
      <w:pPr>
        <w:spacing w:after="150"/>
        <w:jc w:val="both"/>
        <w:rPr>
          <w:rFonts w:asciiTheme="minorHAnsi" w:hAnsiTheme="minorHAnsi" w:cstheme="minorHAnsi"/>
          <w:sz w:val="22"/>
          <w:szCs w:val="22"/>
        </w:rPr>
      </w:pPr>
    </w:p>
    <w:p w14:paraId="14DEE48C" w14:textId="77777777" w:rsidR="00E947EF" w:rsidRDefault="00E947EF" w:rsidP="00E947EF">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w:t>
      </w:r>
      <w:r>
        <w:rPr>
          <w:rFonts w:asciiTheme="minorHAnsi" w:hAnsiTheme="minorHAnsi" w:cstheme="minorHAnsi"/>
          <w:sz w:val="22"/>
          <w:szCs w:val="22"/>
        </w:rPr>
        <w:t>towa wynosi …………………………………….</w:t>
      </w:r>
      <w:r w:rsidRPr="00F85B54">
        <w:rPr>
          <w:rFonts w:asciiTheme="minorHAnsi" w:hAnsiTheme="minorHAnsi" w:cstheme="minorHAnsi"/>
          <w:sz w:val="22"/>
          <w:szCs w:val="22"/>
        </w:rPr>
        <w:t xml:space="preserve"> (słownie: ………………………………………………….   złotych) netto.</w:t>
      </w:r>
    </w:p>
    <w:p w14:paraId="45F28854" w14:textId="77777777" w:rsidR="00E947EF" w:rsidRPr="00772ACB" w:rsidRDefault="00E947EF" w:rsidP="00E947EF">
      <w:pPr>
        <w:spacing w:line="360" w:lineRule="auto"/>
        <w:jc w:val="both"/>
        <w:outlineLvl w:val="0"/>
        <w:rPr>
          <w:rFonts w:asciiTheme="minorHAnsi" w:eastAsia="Tahoma,Bold" w:hAnsiTheme="minorHAnsi" w:cstheme="minorHAnsi"/>
          <w:bCs/>
          <w:sz w:val="22"/>
          <w:szCs w:val="22"/>
        </w:rPr>
      </w:pPr>
      <w:r w:rsidRPr="009732E3">
        <w:rPr>
          <w:rFonts w:asciiTheme="minorHAnsi" w:eastAsia="Tahoma,Bold" w:hAnsiTheme="minorHAnsi" w:cstheme="minorHAnsi"/>
          <w:bCs/>
          <w:sz w:val="22"/>
          <w:szCs w:val="22"/>
        </w:rPr>
        <w:t>Powyższ</w:t>
      </w:r>
      <w:r>
        <w:rPr>
          <w:rFonts w:asciiTheme="minorHAnsi" w:eastAsia="Tahoma,Bold" w:hAnsiTheme="minorHAnsi" w:cstheme="minorHAnsi"/>
          <w:bCs/>
          <w:sz w:val="22"/>
          <w:szCs w:val="22"/>
        </w:rPr>
        <w:t xml:space="preserve">a </w:t>
      </w:r>
      <w:r w:rsidRPr="00772ACB">
        <w:rPr>
          <w:rFonts w:asciiTheme="minorHAnsi" w:eastAsia="Tahoma,Bold" w:hAnsiTheme="minorHAnsi" w:cstheme="minorHAnsi"/>
          <w:bCs/>
          <w:sz w:val="22"/>
          <w:szCs w:val="22"/>
        </w:rPr>
        <w:t>cena obejmuje wszystkie koszty wykonania przedmiotu oferty</w:t>
      </w:r>
      <w:r>
        <w:rPr>
          <w:rFonts w:asciiTheme="minorHAnsi" w:eastAsia="Tahoma,Bold" w:hAnsiTheme="minorHAnsi" w:cstheme="minorHAnsi"/>
          <w:bCs/>
          <w:sz w:val="22"/>
          <w:szCs w:val="22"/>
        </w:rPr>
        <w:t>.</w:t>
      </w:r>
    </w:p>
    <w:p w14:paraId="0464E492" w14:textId="77777777" w:rsidR="00E947EF" w:rsidRPr="00F85B54" w:rsidRDefault="00E947EF" w:rsidP="00E947EF">
      <w:pPr>
        <w:jc w:val="center"/>
        <w:outlineLvl w:val="0"/>
        <w:rPr>
          <w:rFonts w:asciiTheme="minorHAnsi" w:eastAsia="Tahoma,Bold" w:hAnsiTheme="minorHAnsi" w:cstheme="minorHAnsi"/>
          <w:bCs/>
          <w:color w:val="000000" w:themeColor="text1"/>
          <w:sz w:val="22"/>
          <w:szCs w:val="22"/>
        </w:rPr>
      </w:pPr>
    </w:p>
    <w:p w14:paraId="2DA177A7" w14:textId="77777777" w:rsidR="00E947EF" w:rsidRPr="00025664" w:rsidRDefault="00E947EF" w:rsidP="00E947EF">
      <w:pPr>
        <w:jc w:val="center"/>
        <w:outlineLvl w:val="0"/>
        <w:rPr>
          <w:rFonts w:asciiTheme="minorHAnsi" w:hAnsiTheme="minorHAnsi" w:cstheme="minorHAnsi"/>
          <w:b/>
          <w:color w:val="000000" w:themeColor="text1"/>
          <w:sz w:val="22"/>
          <w:szCs w:val="22"/>
        </w:rPr>
      </w:pPr>
    </w:p>
    <w:p w14:paraId="26780781" w14:textId="77777777" w:rsidR="00E947EF" w:rsidRPr="00025664" w:rsidRDefault="00E947EF" w:rsidP="00E947EF">
      <w:pPr>
        <w:jc w:val="center"/>
        <w:outlineLvl w:val="0"/>
        <w:rPr>
          <w:rFonts w:asciiTheme="minorHAnsi" w:hAnsiTheme="minorHAnsi" w:cstheme="minorHAnsi"/>
          <w:b/>
          <w:color w:val="000000" w:themeColor="text1"/>
          <w:sz w:val="22"/>
          <w:szCs w:val="22"/>
        </w:rPr>
      </w:pPr>
    </w:p>
    <w:p w14:paraId="65C49E6D" w14:textId="77777777" w:rsidR="00E947EF" w:rsidRPr="00025664" w:rsidRDefault="00E947EF" w:rsidP="00E947EF">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42FEAF23" w14:textId="77777777" w:rsidR="00E947EF" w:rsidRPr="00025664" w:rsidRDefault="00E947EF" w:rsidP="00E947EF">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4D7358E2" w14:textId="46F32BFE" w:rsidR="00023629" w:rsidRDefault="00023629" w:rsidP="00102762">
      <w:pPr>
        <w:spacing w:line="276" w:lineRule="auto"/>
        <w:jc w:val="right"/>
        <w:rPr>
          <w:rFonts w:asciiTheme="minorHAnsi" w:hAnsiTheme="minorHAnsi" w:cstheme="minorHAnsi"/>
          <w:b/>
          <w:color w:val="000000" w:themeColor="text1"/>
          <w:sz w:val="22"/>
          <w:szCs w:val="22"/>
        </w:rPr>
      </w:pPr>
    </w:p>
    <w:p w14:paraId="70A68905"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3F757CC9"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66D6488C"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29380420"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0C4F9AEA" w14:textId="77777777" w:rsidR="00023629" w:rsidRDefault="00023629" w:rsidP="00102762">
      <w:pPr>
        <w:spacing w:line="276" w:lineRule="auto"/>
        <w:jc w:val="right"/>
        <w:rPr>
          <w:rFonts w:asciiTheme="minorHAnsi" w:hAnsiTheme="minorHAnsi" w:cstheme="minorHAnsi"/>
          <w:b/>
          <w:color w:val="000000" w:themeColor="text1"/>
          <w:sz w:val="22"/>
          <w:szCs w:val="22"/>
        </w:rPr>
      </w:pPr>
    </w:p>
    <w:p w14:paraId="30E3C49E" w14:textId="77777777" w:rsidR="00E947EF" w:rsidRDefault="00023629" w:rsidP="003F2336">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48DC1B0D" w14:textId="77777777" w:rsidR="00E947EF" w:rsidRDefault="00E947EF" w:rsidP="003F2336">
      <w:pPr>
        <w:spacing w:line="276" w:lineRule="auto"/>
        <w:rPr>
          <w:rFonts w:asciiTheme="minorHAnsi" w:hAnsiTheme="minorHAnsi" w:cstheme="minorHAnsi"/>
          <w:b/>
          <w:color w:val="000000" w:themeColor="text1"/>
          <w:sz w:val="22"/>
          <w:szCs w:val="22"/>
        </w:rPr>
      </w:pPr>
    </w:p>
    <w:p w14:paraId="63FF51DC" w14:textId="77777777" w:rsidR="00E947EF" w:rsidRDefault="00E947EF" w:rsidP="003F2336">
      <w:pPr>
        <w:spacing w:line="276" w:lineRule="auto"/>
        <w:rPr>
          <w:rFonts w:asciiTheme="minorHAnsi" w:hAnsiTheme="minorHAnsi" w:cstheme="minorHAnsi"/>
          <w:b/>
          <w:color w:val="000000" w:themeColor="text1"/>
          <w:sz w:val="22"/>
          <w:szCs w:val="22"/>
        </w:rPr>
      </w:pPr>
    </w:p>
    <w:p w14:paraId="6A67B6E4" w14:textId="77777777" w:rsidR="00E947EF" w:rsidRDefault="00E947EF" w:rsidP="003F2336">
      <w:pPr>
        <w:spacing w:line="276" w:lineRule="auto"/>
        <w:rPr>
          <w:rFonts w:asciiTheme="minorHAnsi" w:hAnsiTheme="minorHAnsi" w:cstheme="minorHAnsi"/>
          <w:b/>
          <w:color w:val="000000" w:themeColor="text1"/>
          <w:sz w:val="22"/>
          <w:szCs w:val="22"/>
        </w:rPr>
      </w:pPr>
    </w:p>
    <w:p w14:paraId="0E44F70C" w14:textId="77777777" w:rsidR="00E947EF" w:rsidRDefault="00E947EF" w:rsidP="003F2336">
      <w:pPr>
        <w:spacing w:line="276" w:lineRule="auto"/>
        <w:rPr>
          <w:rFonts w:asciiTheme="minorHAnsi" w:hAnsiTheme="minorHAnsi" w:cstheme="minorHAnsi"/>
          <w:b/>
          <w:color w:val="000000" w:themeColor="text1"/>
          <w:sz w:val="22"/>
          <w:szCs w:val="22"/>
        </w:rPr>
      </w:pPr>
    </w:p>
    <w:p w14:paraId="6E0AAA20" w14:textId="77777777" w:rsidR="00E947EF" w:rsidRDefault="00E947EF" w:rsidP="003F2336">
      <w:pPr>
        <w:spacing w:line="276" w:lineRule="auto"/>
        <w:rPr>
          <w:rFonts w:asciiTheme="minorHAnsi" w:hAnsiTheme="minorHAnsi" w:cstheme="minorHAnsi"/>
          <w:b/>
          <w:color w:val="000000" w:themeColor="text1"/>
          <w:sz w:val="22"/>
          <w:szCs w:val="22"/>
        </w:rPr>
      </w:pPr>
    </w:p>
    <w:p w14:paraId="6BC48B7C" w14:textId="77777777" w:rsidR="00E947EF" w:rsidRDefault="00E947EF" w:rsidP="003F2336">
      <w:pPr>
        <w:spacing w:line="276" w:lineRule="auto"/>
        <w:rPr>
          <w:rFonts w:asciiTheme="minorHAnsi" w:hAnsiTheme="minorHAnsi" w:cstheme="minorHAnsi"/>
          <w:b/>
          <w:color w:val="000000" w:themeColor="text1"/>
          <w:sz w:val="22"/>
          <w:szCs w:val="22"/>
        </w:rPr>
      </w:pPr>
    </w:p>
    <w:p w14:paraId="30504073" w14:textId="77777777" w:rsidR="00E947EF" w:rsidRDefault="00E947EF" w:rsidP="003F2336">
      <w:pPr>
        <w:spacing w:line="276" w:lineRule="auto"/>
        <w:rPr>
          <w:rFonts w:asciiTheme="minorHAnsi" w:hAnsiTheme="minorHAnsi" w:cstheme="minorHAnsi"/>
          <w:b/>
          <w:color w:val="000000" w:themeColor="text1"/>
          <w:sz w:val="22"/>
          <w:szCs w:val="22"/>
        </w:rPr>
      </w:pPr>
    </w:p>
    <w:p w14:paraId="29BC9A8F" w14:textId="77777777" w:rsidR="00E947EF" w:rsidRDefault="00E947EF" w:rsidP="003F2336">
      <w:pPr>
        <w:spacing w:line="276" w:lineRule="auto"/>
        <w:rPr>
          <w:rFonts w:asciiTheme="minorHAnsi" w:hAnsiTheme="minorHAnsi" w:cstheme="minorHAnsi"/>
          <w:b/>
          <w:color w:val="000000" w:themeColor="text1"/>
          <w:sz w:val="22"/>
          <w:szCs w:val="22"/>
        </w:rPr>
      </w:pPr>
    </w:p>
    <w:p w14:paraId="3210CF4F" w14:textId="77777777" w:rsidR="00E947EF" w:rsidRDefault="00E947EF" w:rsidP="003F2336">
      <w:pPr>
        <w:spacing w:line="276" w:lineRule="auto"/>
        <w:rPr>
          <w:rFonts w:asciiTheme="minorHAnsi" w:hAnsiTheme="minorHAnsi" w:cstheme="minorHAnsi"/>
          <w:b/>
          <w:color w:val="000000" w:themeColor="text1"/>
          <w:sz w:val="22"/>
          <w:szCs w:val="22"/>
        </w:rPr>
      </w:pPr>
    </w:p>
    <w:p w14:paraId="4BAD173D" w14:textId="77777777" w:rsidR="00E947EF" w:rsidRDefault="00E947EF" w:rsidP="003F2336">
      <w:pPr>
        <w:spacing w:line="276" w:lineRule="auto"/>
        <w:rPr>
          <w:rFonts w:asciiTheme="minorHAnsi" w:hAnsiTheme="minorHAnsi" w:cstheme="minorHAnsi"/>
          <w:b/>
          <w:color w:val="000000" w:themeColor="text1"/>
          <w:sz w:val="22"/>
          <w:szCs w:val="22"/>
        </w:rPr>
      </w:pPr>
    </w:p>
    <w:p w14:paraId="5E2BA179" w14:textId="77777777" w:rsidR="00E947EF" w:rsidRDefault="00E947EF" w:rsidP="003F2336">
      <w:pPr>
        <w:spacing w:line="276" w:lineRule="auto"/>
        <w:rPr>
          <w:rFonts w:asciiTheme="minorHAnsi" w:hAnsiTheme="minorHAnsi" w:cstheme="minorHAnsi"/>
          <w:b/>
          <w:color w:val="000000" w:themeColor="text1"/>
          <w:sz w:val="22"/>
          <w:szCs w:val="22"/>
        </w:rPr>
      </w:pPr>
    </w:p>
    <w:p w14:paraId="06294D97" w14:textId="77777777" w:rsidR="00E947EF" w:rsidRDefault="00E947EF" w:rsidP="003F2336">
      <w:pPr>
        <w:spacing w:line="276" w:lineRule="auto"/>
        <w:rPr>
          <w:rFonts w:asciiTheme="minorHAnsi" w:hAnsiTheme="minorHAnsi" w:cstheme="minorHAnsi"/>
          <w:b/>
          <w:color w:val="000000" w:themeColor="text1"/>
          <w:sz w:val="22"/>
          <w:szCs w:val="22"/>
        </w:rPr>
      </w:pPr>
    </w:p>
    <w:p w14:paraId="19809354" w14:textId="77777777" w:rsidR="00E947EF" w:rsidRDefault="00E947EF" w:rsidP="003F2336">
      <w:pPr>
        <w:spacing w:line="276" w:lineRule="auto"/>
        <w:rPr>
          <w:rFonts w:asciiTheme="minorHAnsi" w:hAnsiTheme="minorHAnsi" w:cstheme="minorHAnsi"/>
          <w:b/>
          <w:color w:val="000000" w:themeColor="text1"/>
          <w:sz w:val="22"/>
          <w:szCs w:val="22"/>
        </w:rPr>
      </w:pPr>
    </w:p>
    <w:p w14:paraId="5214C641" w14:textId="77777777" w:rsidR="00E947EF" w:rsidRDefault="00E947EF" w:rsidP="003F2336">
      <w:pPr>
        <w:spacing w:line="276" w:lineRule="auto"/>
        <w:rPr>
          <w:rFonts w:asciiTheme="minorHAnsi" w:hAnsiTheme="minorHAnsi" w:cstheme="minorHAnsi"/>
          <w:b/>
          <w:color w:val="000000" w:themeColor="text1"/>
          <w:sz w:val="22"/>
          <w:szCs w:val="22"/>
        </w:rPr>
      </w:pPr>
    </w:p>
    <w:p w14:paraId="7547D27E" w14:textId="77777777" w:rsidR="00E947EF" w:rsidRDefault="00E947EF" w:rsidP="003F2336">
      <w:pPr>
        <w:spacing w:line="276" w:lineRule="auto"/>
        <w:rPr>
          <w:rFonts w:asciiTheme="minorHAnsi" w:hAnsiTheme="minorHAnsi" w:cstheme="minorHAnsi"/>
          <w:b/>
          <w:color w:val="000000" w:themeColor="text1"/>
          <w:sz w:val="22"/>
          <w:szCs w:val="22"/>
        </w:rPr>
      </w:pPr>
    </w:p>
    <w:p w14:paraId="43C7DAD5" w14:textId="77777777" w:rsidR="00E947EF" w:rsidRDefault="00E947EF" w:rsidP="003F2336">
      <w:pPr>
        <w:spacing w:line="276" w:lineRule="auto"/>
        <w:rPr>
          <w:rFonts w:asciiTheme="minorHAnsi" w:hAnsiTheme="minorHAnsi" w:cstheme="minorHAnsi"/>
          <w:b/>
          <w:color w:val="000000" w:themeColor="text1"/>
          <w:sz w:val="22"/>
          <w:szCs w:val="22"/>
        </w:rPr>
      </w:pPr>
    </w:p>
    <w:p w14:paraId="0127E296" w14:textId="77777777" w:rsidR="00E947EF" w:rsidRDefault="00E947EF" w:rsidP="003F2336">
      <w:pPr>
        <w:spacing w:line="276" w:lineRule="auto"/>
        <w:rPr>
          <w:rFonts w:asciiTheme="minorHAnsi" w:hAnsiTheme="minorHAnsi" w:cstheme="minorHAnsi"/>
          <w:b/>
          <w:color w:val="000000" w:themeColor="text1"/>
          <w:sz w:val="22"/>
          <w:szCs w:val="22"/>
        </w:rPr>
      </w:pPr>
    </w:p>
    <w:p w14:paraId="01D59C38" w14:textId="77777777" w:rsidR="00E947EF" w:rsidRDefault="00E947EF" w:rsidP="003F2336">
      <w:pPr>
        <w:spacing w:line="276" w:lineRule="auto"/>
        <w:rPr>
          <w:rFonts w:asciiTheme="minorHAnsi" w:hAnsiTheme="minorHAnsi" w:cstheme="minorHAnsi"/>
          <w:b/>
          <w:color w:val="000000" w:themeColor="text1"/>
          <w:sz w:val="22"/>
          <w:szCs w:val="22"/>
        </w:rPr>
      </w:pPr>
    </w:p>
    <w:p w14:paraId="5666DA51" w14:textId="77777777" w:rsidR="00E947EF" w:rsidRDefault="00E947EF" w:rsidP="003F2336">
      <w:pPr>
        <w:spacing w:line="276" w:lineRule="auto"/>
        <w:rPr>
          <w:rFonts w:asciiTheme="minorHAnsi" w:hAnsiTheme="minorHAnsi" w:cstheme="minorHAnsi"/>
          <w:b/>
          <w:color w:val="000000" w:themeColor="text1"/>
          <w:sz w:val="22"/>
          <w:szCs w:val="22"/>
        </w:rPr>
      </w:pPr>
    </w:p>
    <w:p w14:paraId="76292682" w14:textId="1A9DC9EA" w:rsidR="00E54ACB" w:rsidRPr="00102762" w:rsidRDefault="00E947EF" w:rsidP="003F2336">
      <w:pPr>
        <w:spacing w:line="276" w:lineRule="auto"/>
        <w:rPr>
          <w:rFonts w:asciiTheme="minorHAnsi" w:hAnsiTheme="minorHAnsi" w:cstheme="minorHAnsi"/>
          <w:sz w:val="22"/>
          <w:szCs w:val="22"/>
        </w:rPr>
      </w:pPr>
      <w:r>
        <w:rPr>
          <w:rFonts w:asciiTheme="minorHAnsi" w:hAnsiTheme="minorHAnsi" w:cstheme="minorHAnsi"/>
          <w:b/>
          <w:color w:val="000000" w:themeColor="text1"/>
          <w:sz w:val="22"/>
          <w:szCs w:val="22"/>
        </w:rPr>
        <w:t xml:space="preserve">                                                                                                                              </w:t>
      </w:r>
      <w:r w:rsidR="00023629">
        <w:rPr>
          <w:rFonts w:asciiTheme="minorHAnsi" w:hAnsiTheme="minorHAnsi" w:cstheme="minorHAnsi"/>
          <w:b/>
          <w:color w:val="000000" w:themeColor="text1"/>
          <w:sz w:val="22"/>
          <w:szCs w:val="22"/>
        </w:rPr>
        <w:t xml:space="preserve">       </w:t>
      </w:r>
      <w:r w:rsidR="001B2D70">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(od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br/>
              <w:t xml:space="preserve">do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t>)</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14:paraId="40356A26" w14:textId="77777777" w:rsidR="00D85DA5" w:rsidRPr="000F15FC" w:rsidRDefault="00D85DA5" w:rsidP="00F85B54">
      <w:pPr>
        <w:spacing w:line="276" w:lineRule="auto"/>
        <w:jc w:val="center"/>
        <w:rPr>
          <w:rFonts w:asciiTheme="minorHAnsi" w:hAnsiTheme="minorHAnsi" w:cstheme="minorHAnsi"/>
          <w:b/>
          <w:strike/>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14:paraId="13C95353" w14:textId="77777777" w:rsidR="00D6390F" w:rsidRPr="000F15FC" w:rsidRDefault="00D6390F" w:rsidP="00093223">
      <w:pPr>
        <w:spacing w:line="276" w:lineRule="auto"/>
        <w:jc w:val="right"/>
        <w:rPr>
          <w:rFonts w:asciiTheme="minorHAnsi" w:hAnsiTheme="minorHAnsi" w:cstheme="minorHAnsi"/>
          <w:b/>
          <w:strike/>
          <w:sz w:val="22"/>
          <w:szCs w:val="22"/>
        </w:rPr>
      </w:pPr>
    </w:p>
    <w:p w14:paraId="2D8E55F2" w14:textId="4DC2FCC3"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25E2AD37"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B62DFB" w:rsidRPr="00317BA2">
        <w:rPr>
          <w:rFonts w:asciiTheme="minorHAnsi" w:hAnsiTheme="minorHAnsi" w:cstheme="minorHAnsi"/>
          <w:b/>
          <w:sz w:val="28"/>
          <w:szCs w:val="28"/>
        </w:rPr>
        <w:t>4100/JW00/31/KZ/2021/0000081</w:t>
      </w:r>
      <w:r w:rsidR="005409B7">
        <w:rPr>
          <w:rFonts w:asciiTheme="minorHAnsi" w:hAnsiTheme="minorHAnsi" w:cstheme="minorHAnsi"/>
          <w:b/>
          <w:sz w:val="28"/>
          <w:szCs w:val="28"/>
        </w:rPr>
        <w:t>2983</w:t>
      </w:r>
      <w:r w:rsidR="00B62DFB">
        <w:rPr>
          <w:rFonts w:asciiTheme="minorHAnsi" w:hAnsiTheme="minorHAnsi" w:cstheme="minorHAnsi"/>
          <w:b/>
          <w:sz w:val="28"/>
          <w:szCs w:val="28"/>
        </w:rPr>
        <w:t>/130001141</w:t>
      </w:r>
      <w:r w:rsidR="005409B7">
        <w:rPr>
          <w:rFonts w:asciiTheme="minorHAnsi" w:hAnsiTheme="minorHAnsi" w:cstheme="minorHAnsi"/>
          <w:b/>
          <w:sz w:val="28"/>
          <w:szCs w:val="28"/>
        </w:rPr>
        <w:t>7</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14:paraId="3BB9A83F" w14:textId="77777777" w:rsidR="00E54ACB" w:rsidRPr="00382876" w:rsidRDefault="00E54ACB" w:rsidP="00093223">
      <w:pPr>
        <w:spacing w:line="276" w:lineRule="auto"/>
        <w:jc w:val="both"/>
        <w:rPr>
          <w:rFonts w:asciiTheme="minorHAnsi" w:hAnsiTheme="minorHAnsi" w:cstheme="minorHAnsi"/>
          <w:strike/>
          <w:sz w:val="22"/>
          <w:szCs w:val="22"/>
        </w:rPr>
      </w:pPr>
    </w:p>
    <w:p w14:paraId="5C78526D" w14:textId="77777777" w:rsidR="00E54ACB" w:rsidRPr="00382876" w:rsidRDefault="00E54ACB" w:rsidP="00093223">
      <w:pPr>
        <w:spacing w:line="276" w:lineRule="auto"/>
        <w:jc w:val="both"/>
        <w:rPr>
          <w:rFonts w:asciiTheme="minorHAnsi" w:hAnsiTheme="minorHAnsi" w:cstheme="minorHAnsi"/>
          <w:strike/>
          <w:sz w:val="22"/>
          <w:szCs w:val="22"/>
        </w:rPr>
      </w:pPr>
    </w:p>
    <w:p w14:paraId="0EFF073A" w14:textId="77777777"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14:paraId="68C4F790" w14:textId="77777777" w:rsidR="00E54ACB" w:rsidRPr="00382876" w:rsidRDefault="00E54ACB" w:rsidP="00093223">
      <w:pPr>
        <w:widowControl w:val="0"/>
        <w:autoSpaceDE w:val="0"/>
        <w:spacing w:line="276" w:lineRule="auto"/>
        <w:rPr>
          <w:rFonts w:asciiTheme="minorHAnsi" w:hAnsiTheme="minorHAnsi" w:cstheme="minorHAnsi"/>
          <w:b/>
          <w:bCs/>
          <w:strike/>
          <w:sz w:val="22"/>
          <w:szCs w:val="22"/>
        </w:rPr>
      </w:pPr>
    </w:p>
    <w:p w14:paraId="675A31B1" w14:textId="77777777"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14:paraId="0A31401A" w14:textId="1DC8F9AD"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14:paraId="1E74CF08"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0237387B"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1B7E809B" w14:textId="77777777"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0D9619D1"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72106B84"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C2B56EE"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313DCDED"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14:paraId="3A79A93E" w14:textId="77777777" w:rsidR="00E54ACB" w:rsidRPr="00382876" w:rsidRDefault="00E54ACB" w:rsidP="00093223">
      <w:pPr>
        <w:spacing w:line="276" w:lineRule="auto"/>
        <w:jc w:val="right"/>
        <w:rPr>
          <w:rFonts w:asciiTheme="minorHAnsi" w:hAnsiTheme="minorHAnsi" w:cstheme="minorHAnsi"/>
          <w:strike/>
          <w:sz w:val="22"/>
          <w:szCs w:val="22"/>
        </w:rPr>
      </w:pPr>
    </w:p>
    <w:p w14:paraId="685E8D08" w14:textId="77777777" w:rsidR="00E54ACB" w:rsidRPr="00382876" w:rsidRDefault="00E54ACB" w:rsidP="00093223">
      <w:pPr>
        <w:spacing w:line="276" w:lineRule="auto"/>
        <w:jc w:val="right"/>
        <w:rPr>
          <w:rFonts w:asciiTheme="minorHAnsi" w:hAnsiTheme="minorHAnsi" w:cstheme="minorHAnsi"/>
          <w:strike/>
          <w:sz w:val="22"/>
          <w:szCs w:val="22"/>
        </w:rPr>
      </w:pPr>
    </w:p>
    <w:p w14:paraId="0E556020" w14:textId="77777777" w:rsidR="00E54ACB" w:rsidRPr="00382876" w:rsidRDefault="00E54ACB" w:rsidP="00093223">
      <w:pPr>
        <w:spacing w:line="276" w:lineRule="auto"/>
        <w:jc w:val="right"/>
        <w:rPr>
          <w:rFonts w:asciiTheme="minorHAnsi" w:hAnsiTheme="minorHAnsi" w:cstheme="minorHAnsi"/>
          <w:strike/>
          <w:sz w:val="22"/>
          <w:szCs w:val="22"/>
        </w:rPr>
      </w:pPr>
    </w:p>
    <w:p w14:paraId="7C555488" w14:textId="594DB712"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14:paraId="7098EC59" w14:textId="77777777" w:rsidR="00E54ACB" w:rsidRPr="00382876" w:rsidRDefault="00E54ACB" w:rsidP="00093223">
      <w:pPr>
        <w:spacing w:line="276" w:lineRule="auto"/>
        <w:jc w:val="right"/>
        <w:rPr>
          <w:rFonts w:asciiTheme="minorHAnsi" w:hAnsiTheme="minorHAnsi" w:cstheme="minorHAnsi"/>
          <w:b/>
          <w:strike/>
          <w:sz w:val="22"/>
          <w:szCs w:val="22"/>
        </w:rPr>
      </w:pPr>
    </w:p>
    <w:p w14:paraId="35B017C8" w14:textId="77777777" w:rsidR="00E54ACB" w:rsidRPr="00382876" w:rsidRDefault="00E54ACB" w:rsidP="00093223">
      <w:pPr>
        <w:spacing w:line="276" w:lineRule="auto"/>
        <w:jc w:val="right"/>
        <w:rPr>
          <w:rFonts w:asciiTheme="minorHAnsi" w:hAnsiTheme="minorHAnsi" w:cstheme="minorHAnsi"/>
          <w:b/>
          <w:strike/>
          <w:sz w:val="22"/>
          <w:szCs w:val="22"/>
        </w:rPr>
      </w:pPr>
    </w:p>
    <w:p w14:paraId="3F8D1A77" w14:textId="77777777" w:rsidR="00E54ACB" w:rsidRPr="00382876" w:rsidRDefault="00E54ACB" w:rsidP="00093223">
      <w:pPr>
        <w:spacing w:line="276" w:lineRule="auto"/>
        <w:jc w:val="right"/>
        <w:rPr>
          <w:rFonts w:asciiTheme="minorHAnsi" w:hAnsiTheme="minorHAnsi" w:cstheme="minorHAnsi"/>
          <w:b/>
          <w:strike/>
          <w:sz w:val="22"/>
          <w:szCs w:val="22"/>
        </w:rPr>
      </w:pPr>
    </w:p>
    <w:p w14:paraId="233D13A9" w14:textId="77777777" w:rsidR="00E54ACB" w:rsidRPr="00382876" w:rsidRDefault="00E54ACB" w:rsidP="00093223">
      <w:pPr>
        <w:spacing w:line="276" w:lineRule="auto"/>
        <w:jc w:val="right"/>
        <w:rPr>
          <w:rFonts w:asciiTheme="minorHAnsi" w:hAnsiTheme="minorHAnsi" w:cstheme="minorHAnsi"/>
          <w:b/>
          <w:strike/>
          <w:sz w:val="22"/>
          <w:szCs w:val="22"/>
        </w:rPr>
      </w:pPr>
    </w:p>
    <w:p w14:paraId="7927F85B"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14:paraId="0D6FC395" w14:textId="77777777" w:rsidR="00E54ACB" w:rsidRPr="00382876" w:rsidRDefault="00E54ACB" w:rsidP="00093223">
      <w:pPr>
        <w:spacing w:line="276" w:lineRule="auto"/>
        <w:jc w:val="right"/>
        <w:rPr>
          <w:rFonts w:asciiTheme="minorHAnsi" w:hAnsiTheme="minorHAnsi" w:cstheme="minorHAnsi"/>
          <w:strike/>
          <w:sz w:val="22"/>
          <w:szCs w:val="22"/>
        </w:rPr>
      </w:pPr>
    </w:p>
    <w:p w14:paraId="13AEDCCF" w14:textId="77777777" w:rsidR="00E54ACB" w:rsidRPr="00382876" w:rsidRDefault="00E54ACB" w:rsidP="00093223">
      <w:pPr>
        <w:spacing w:line="276" w:lineRule="auto"/>
        <w:rPr>
          <w:rFonts w:asciiTheme="minorHAnsi" w:eastAsiaTheme="majorEastAsia" w:hAnsiTheme="minorHAnsi" w:cstheme="minorHAnsi"/>
          <w:b/>
          <w:strike/>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3BB690E" w14:textId="3C015BD8" w:rsidR="00F4275B" w:rsidRDefault="00E54ACB" w:rsidP="00F4275B">
      <w:pPr>
        <w:tabs>
          <w:tab w:val="left" w:pos="0"/>
        </w:tabs>
        <w:spacing w:before="120" w:line="276" w:lineRule="auto"/>
        <w:contextualSpacing/>
        <w:jc w:val="center"/>
        <w:rPr>
          <w:rFonts w:asciiTheme="minorHAnsi" w:hAnsiTheme="minorHAnsi" w:cstheme="minorHAnsi"/>
          <w:b/>
          <w:sz w:val="28"/>
          <w:szCs w:val="28"/>
        </w:rPr>
      </w:pPr>
      <w:r w:rsidRPr="00F85B54">
        <w:rPr>
          <w:rFonts w:asciiTheme="minorHAnsi" w:eastAsia="Calibri" w:hAnsiTheme="minorHAnsi" w:cstheme="minorHAnsi"/>
          <w:b/>
          <w:bCs/>
          <w:sz w:val="22"/>
          <w:szCs w:val="22"/>
          <w:lang w:eastAsia="en-US"/>
        </w:rPr>
        <w:t xml:space="preserve"> </w:t>
      </w:r>
      <w:r w:rsidR="00F4275B" w:rsidRPr="00317BA2">
        <w:rPr>
          <w:rFonts w:asciiTheme="minorHAnsi" w:hAnsiTheme="minorHAnsi" w:cstheme="minorHAnsi"/>
          <w:b/>
          <w:sz w:val="28"/>
          <w:szCs w:val="28"/>
        </w:rPr>
        <w:t>4100/JW00/31/KZ/2021/0000081</w:t>
      </w:r>
      <w:r w:rsidR="00995E99">
        <w:rPr>
          <w:rFonts w:asciiTheme="minorHAnsi" w:hAnsiTheme="minorHAnsi" w:cstheme="minorHAnsi"/>
          <w:b/>
          <w:sz w:val="28"/>
          <w:szCs w:val="28"/>
        </w:rPr>
        <w:t>2983</w:t>
      </w:r>
      <w:r w:rsidR="00F4275B">
        <w:rPr>
          <w:rFonts w:asciiTheme="minorHAnsi" w:hAnsiTheme="minorHAnsi" w:cstheme="minorHAnsi"/>
          <w:b/>
          <w:sz w:val="28"/>
          <w:szCs w:val="28"/>
        </w:rPr>
        <w:t>/130001141</w:t>
      </w:r>
      <w:r w:rsidR="00995E99">
        <w:rPr>
          <w:rFonts w:asciiTheme="minorHAnsi" w:hAnsiTheme="minorHAnsi" w:cstheme="minorHAnsi"/>
          <w:b/>
          <w:sz w:val="28"/>
          <w:szCs w:val="28"/>
        </w:rPr>
        <w:t>7</w:t>
      </w:r>
    </w:p>
    <w:p w14:paraId="4990ADE1" w14:textId="77777777" w:rsidR="00E54ACB" w:rsidRPr="00942809" w:rsidRDefault="00E54ACB" w:rsidP="00F4275B">
      <w:pPr>
        <w:tabs>
          <w:tab w:val="left" w:pos="0"/>
        </w:tabs>
        <w:spacing w:before="120" w:line="276" w:lineRule="auto"/>
        <w:contextualSpacing/>
        <w:jc w:val="center"/>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lastRenderedPageBreak/>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38357529" w14:textId="77777777" w:rsidR="00023629" w:rsidRDefault="00023629" w:rsidP="008E61C7">
      <w:pPr>
        <w:jc w:val="right"/>
        <w:rPr>
          <w:rFonts w:asciiTheme="minorHAnsi" w:hAnsiTheme="minorHAnsi" w:cstheme="minorHAnsi"/>
          <w:b/>
          <w:strike/>
          <w:sz w:val="22"/>
          <w:szCs w:val="22"/>
        </w:rPr>
      </w:pPr>
    </w:p>
    <w:p w14:paraId="0FC7CFE6" w14:textId="77777777" w:rsidR="00023629" w:rsidRDefault="00023629" w:rsidP="008E61C7">
      <w:pPr>
        <w:jc w:val="right"/>
        <w:rPr>
          <w:rFonts w:asciiTheme="minorHAnsi" w:hAnsiTheme="minorHAnsi" w:cstheme="minorHAnsi"/>
          <w:b/>
          <w:strike/>
          <w:sz w:val="22"/>
          <w:szCs w:val="22"/>
        </w:rPr>
      </w:pPr>
    </w:p>
    <w:p w14:paraId="491170CE" w14:textId="77777777" w:rsidR="00023629" w:rsidRDefault="00023629" w:rsidP="008E61C7">
      <w:pPr>
        <w:jc w:val="right"/>
        <w:rPr>
          <w:rFonts w:asciiTheme="minorHAnsi" w:hAnsiTheme="minorHAnsi" w:cstheme="minorHAnsi"/>
          <w:b/>
          <w:strike/>
          <w:sz w:val="22"/>
          <w:szCs w:val="22"/>
        </w:rPr>
      </w:pPr>
    </w:p>
    <w:p w14:paraId="678C6CB2" w14:textId="77777777" w:rsidR="00023629" w:rsidRDefault="00023629" w:rsidP="008E61C7">
      <w:pPr>
        <w:jc w:val="right"/>
        <w:rPr>
          <w:rFonts w:asciiTheme="minorHAnsi" w:hAnsiTheme="minorHAnsi" w:cstheme="minorHAnsi"/>
          <w:b/>
          <w:strike/>
          <w:sz w:val="22"/>
          <w:szCs w:val="22"/>
        </w:rPr>
      </w:pPr>
    </w:p>
    <w:p w14:paraId="208DEF83" w14:textId="77777777" w:rsidR="00023629" w:rsidRDefault="00023629" w:rsidP="008E61C7">
      <w:pPr>
        <w:jc w:val="right"/>
        <w:rPr>
          <w:rFonts w:asciiTheme="minorHAnsi" w:hAnsiTheme="minorHAnsi" w:cstheme="minorHAnsi"/>
          <w:b/>
          <w:strike/>
          <w:sz w:val="22"/>
          <w:szCs w:val="22"/>
        </w:rPr>
      </w:pPr>
    </w:p>
    <w:p w14:paraId="7E55E202" w14:textId="77777777" w:rsidR="00023629" w:rsidRDefault="00023629" w:rsidP="008E61C7">
      <w:pPr>
        <w:jc w:val="right"/>
        <w:rPr>
          <w:rFonts w:asciiTheme="minorHAnsi" w:hAnsiTheme="minorHAnsi" w:cstheme="minorHAnsi"/>
          <w:b/>
          <w:strike/>
          <w:sz w:val="22"/>
          <w:szCs w:val="22"/>
        </w:rPr>
      </w:pPr>
    </w:p>
    <w:p w14:paraId="78B35E41" w14:textId="5F028284"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xml:space="preserve">…….….; umowy </w:t>
      </w:r>
      <w:proofErr w:type="spellStart"/>
      <w:r w:rsidRPr="00F85B54">
        <w:rPr>
          <w:rFonts w:cs="Arial"/>
          <w:strike/>
          <w:lang w:bidi="lo-LA"/>
        </w:rPr>
        <w:t>cywilno</w:t>
      </w:r>
      <w:proofErr w:type="spellEnd"/>
      <w:r w:rsidRPr="00F85B54">
        <w:rPr>
          <w:rFonts w:cs="Arial"/>
          <w:strike/>
          <w:lang w:bidi="lo-LA"/>
        </w:rPr>
        <w:t xml:space="preserve">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Planowany sposób zabezpieczenia pomieszczeń </w:t>
            </w:r>
            <w:proofErr w:type="spellStart"/>
            <w:r w:rsidRPr="00F85B54">
              <w:rPr>
                <w:rFonts w:asciiTheme="minorHAnsi" w:hAnsiTheme="minorHAnsi" w:cstheme="minorHAnsi"/>
                <w:strike/>
                <w:sz w:val="20"/>
                <w:szCs w:val="20"/>
                <w:lang w:bidi="lo-LA"/>
              </w:rPr>
              <w:t>higieniczno</w:t>
            </w:r>
            <w:proofErr w:type="spellEnd"/>
            <w:r w:rsidRPr="00F85B54">
              <w:rPr>
                <w:rFonts w:asciiTheme="minorHAnsi" w:hAnsiTheme="minorHAnsi" w:cstheme="minorHAnsi"/>
                <w:strike/>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B30A807" w:rsidR="00E54ACB" w:rsidRPr="00A13387" w:rsidRDefault="005B54D8" w:rsidP="00043C0F">
      <w:pPr>
        <w:jc w:val="right"/>
        <w:rPr>
          <w:rFonts w:asciiTheme="minorHAnsi" w:hAnsiTheme="minorHAnsi" w:cstheme="minorHAnsi"/>
          <w:b/>
          <w:sz w:val="22"/>
          <w:szCs w:val="22"/>
          <w:lang w:val="de-DE"/>
        </w:rPr>
      </w:pPr>
      <w:bookmarkStart w:id="30" w:name="_Toc55188408"/>
      <w:bookmarkStart w:id="31" w:name="_Toc55193614"/>
      <w:bookmarkStart w:id="32" w:name="_Toc55193877"/>
      <w:bookmarkStart w:id="33" w:name="_Toc55194139"/>
      <w:bookmarkStart w:id="34" w:name="_Toc55188409"/>
      <w:bookmarkStart w:id="35" w:name="_Toc55193615"/>
      <w:bookmarkStart w:id="36" w:name="_Toc55193878"/>
      <w:bookmarkStart w:id="37" w:name="_Toc55194140"/>
      <w:bookmarkStart w:id="38" w:name="_Toc55188533"/>
      <w:bookmarkStart w:id="39" w:name="_Toc55193739"/>
      <w:bookmarkStart w:id="40" w:name="_Toc55194002"/>
      <w:bookmarkStart w:id="41" w:name="_Toc55194264"/>
      <w:bookmarkStart w:id="42" w:name="_Toc55188534"/>
      <w:bookmarkStart w:id="43" w:name="_Toc55193740"/>
      <w:bookmarkStart w:id="44" w:name="_Toc55194003"/>
      <w:bookmarkStart w:id="45" w:name="_Toc55194265"/>
      <w:bookmarkStart w:id="46" w:name="_Toc55188538"/>
      <w:bookmarkStart w:id="47" w:name="_Toc55193744"/>
      <w:bookmarkStart w:id="48" w:name="_Toc55194007"/>
      <w:bookmarkStart w:id="49" w:name="_Toc55194269"/>
      <w:bookmarkStart w:id="50" w:name="_Toc55194009"/>
      <w:bookmarkStart w:id="51" w:name="_OGÓLNE_WARUNKI_ZAKUPU"/>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2"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2"/>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F94F9E"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3872C6D2" w:rsidR="00A06A4C" w:rsidRPr="00715139" w:rsidRDefault="00A96ECC" w:rsidP="00470A0C">
      <w:pPr>
        <w:pStyle w:val="Akapitzlist"/>
        <w:numPr>
          <w:ilvl w:val="1"/>
          <w:numId w:val="106"/>
        </w:numPr>
        <w:ind w:left="851"/>
        <w:rPr>
          <w:rFonts w:asciiTheme="minorHAnsi" w:hAnsiTheme="minorHAnsi" w:cstheme="minorHAnsi"/>
        </w:rPr>
      </w:pPr>
      <w:r w:rsidRPr="006F2E89">
        <w:rPr>
          <w:rFonts w:asciiTheme="minorHAnsi" w:eastAsia="Times" w:hAnsiTheme="minorHAnsi" w:cstheme="minorHAnsi"/>
          <w:bCs/>
        </w:rPr>
        <w:t xml:space="preserve"> </w:t>
      </w:r>
      <w:r w:rsidR="00215BF7" w:rsidRPr="006F2E89">
        <w:rPr>
          <w:rFonts w:asciiTheme="minorHAnsi" w:eastAsia="Times" w:hAnsiTheme="minorHAnsi" w:cstheme="minorHAnsi"/>
          <w:bCs/>
        </w:rPr>
        <w:t>Zamawiający zleca, a Dostawca</w:t>
      </w:r>
      <w:r w:rsidR="00215BF7" w:rsidRPr="006F2E89" w:rsidDel="00CF2AF6">
        <w:rPr>
          <w:rFonts w:asciiTheme="minorHAnsi" w:eastAsia="Times" w:hAnsiTheme="minorHAnsi" w:cstheme="minorHAnsi"/>
          <w:bCs/>
        </w:rPr>
        <w:t xml:space="preserve"> </w:t>
      </w:r>
      <w:r w:rsidR="00215BF7" w:rsidRPr="006F2E89">
        <w:rPr>
          <w:rFonts w:asciiTheme="minorHAnsi" w:eastAsia="Times" w:hAnsiTheme="minorHAnsi" w:cstheme="minorHAnsi"/>
          <w:bCs/>
        </w:rPr>
        <w:t xml:space="preserve"> przyjmuje do realizacji</w:t>
      </w:r>
      <w:r w:rsidR="00215BF7" w:rsidRPr="006F2E89">
        <w:rPr>
          <w:rFonts w:asciiTheme="minorHAnsi" w:hAnsiTheme="minorHAnsi" w:cstheme="minorHAnsi"/>
          <w:b/>
          <w:bCs/>
        </w:rPr>
        <w:t xml:space="preserve"> </w:t>
      </w:r>
      <w:r w:rsidR="00215BF7" w:rsidRPr="006F2E89">
        <w:rPr>
          <w:rFonts w:asciiTheme="minorHAnsi" w:hAnsiTheme="minorHAnsi" w:cstheme="minorHAnsi"/>
          <w:bCs/>
        </w:rPr>
        <w:t>zamówienie</w:t>
      </w:r>
      <w:r w:rsidR="00400BF2" w:rsidRPr="006F2E89">
        <w:rPr>
          <w:rFonts w:asciiTheme="minorHAnsi" w:hAnsiTheme="minorHAnsi" w:cstheme="minorHAnsi"/>
          <w:bCs/>
        </w:rPr>
        <w:t xml:space="preserve"> zgodnie ze złożoną ofertą nr……………………..</w:t>
      </w:r>
      <w:r w:rsidR="00215BF7" w:rsidRPr="006F2E89">
        <w:rPr>
          <w:rFonts w:asciiTheme="minorHAnsi" w:hAnsiTheme="minorHAnsi" w:cstheme="minorHAnsi"/>
          <w:bCs/>
        </w:rPr>
        <w:t xml:space="preserve"> na</w:t>
      </w:r>
      <w:r w:rsidR="00FF7966">
        <w:rPr>
          <w:rFonts w:asciiTheme="minorHAnsi" w:hAnsiTheme="minorHAnsi" w:cstheme="minorHAnsi"/>
          <w:bCs/>
        </w:rPr>
        <w:t xml:space="preserve"> </w:t>
      </w:r>
      <w:r w:rsidR="006F2E89" w:rsidRPr="006F2E89">
        <w:rPr>
          <w:rFonts w:asciiTheme="minorHAnsi" w:hAnsiTheme="minorHAnsi" w:cstheme="minorHAnsi"/>
          <w:bCs/>
        </w:rPr>
        <w:t>dostaw</w:t>
      </w:r>
      <w:r w:rsidR="00470A0C">
        <w:rPr>
          <w:rFonts w:asciiTheme="minorHAnsi" w:hAnsiTheme="minorHAnsi" w:cstheme="minorHAnsi"/>
          <w:bCs/>
        </w:rPr>
        <w:t>ę</w:t>
      </w:r>
      <w:r w:rsidR="00A46F9A">
        <w:rPr>
          <w:rFonts w:asciiTheme="minorHAnsi" w:hAnsiTheme="minorHAnsi" w:cstheme="minorHAnsi"/>
          <w:bCs/>
        </w:rPr>
        <w:t xml:space="preserve"> </w:t>
      </w:r>
      <w:r w:rsidR="00F24221" w:rsidRPr="009E292A">
        <w:rPr>
          <w:rFonts w:asciiTheme="minorHAnsi" w:hAnsiTheme="minorHAnsi" w:cstheme="minorHAnsi"/>
          <w:b/>
          <w:bCs/>
        </w:rPr>
        <w:t>zaworów typu V sterowania wstępnego do ŁZKS 500</w:t>
      </w:r>
      <w:r w:rsidR="00C02D66">
        <w:rPr>
          <w:rFonts w:asciiTheme="minorHAnsi" w:hAnsiTheme="minorHAnsi" w:cstheme="minorHAnsi"/>
          <w:bCs/>
        </w:rPr>
        <w:t>, zgodnie z pkt 4.1</w:t>
      </w:r>
      <w:r w:rsidR="00470A0C">
        <w:rPr>
          <w:rFonts w:asciiTheme="minorHAnsi" w:hAnsiTheme="minorHAnsi" w:cstheme="minorHAnsi"/>
        </w:rPr>
        <w:t>,</w:t>
      </w:r>
      <w:r w:rsidRPr="00715139">
        <w:rPr>
          <w:rFonts w:asciiTheme="minorHAnsi" w:hAnsiTheme="minorHAnsi" w:cstheme="minorHAnsi"/>
        </w:rPr>
        <w:t xml:space="preserve"> dalej</w:t>
      </w:r>
      <w:r w:rsidR="001D71D1" w:rsidRPr="00715139">
        <w:rPr>
          <w:rFonts w:asciiTheme="minorHAnsi" w:hAnsiTheme="minorHAnsi" w:cstheme="minorHAnsi"/>
        </w:rPr>
        <w:t xml:space="preserve"> „Towar”</w:t>
      </w:r>
      <w:r w:rsidRPr="00715139">
        <w:rPr>
          <w:rFonts w:asciiTheme="minorHAnsi" w:hAnsiTheme="minorHAnsi" w:cstheme="minorHAnsi"/>
        </w:rPr>
        <w:t>.</w:t>
      </w:r>
    </w:p>
    <w:p w14:paraId="0F56C36D" w14:textId="7EA9FB81"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F63AC6">
        <w:rPr>
          <w:rFonts w:asciiTheme="minorHAnsi" w:hAnsiTheme="minorHAnsi" w:cstheme="minorHAnsi"/>
        </w:rPr>
        <w:t>.</w:t>
      </w:r>
      <w:r w:rsidR="00B87C1F">
        <w:rPr>
          <w:rFonts w:asciiTheme="minorHAnsi" w:hAnsiTheme="minorHAnsi" w:cstheme="minorHAnsi"/>
        </w:rPr>
        <w:t xml:space="preserve"> </w:t>
      </w:r>
    </w:p>
    <w:p w14:paraId="0E93F030" w14:textId="00EED592"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46F9A">
        <w:rPr>
          <w:rFonts w:asciiTheme="minorHAnsi" w:hAnsiTheme="minorHAnsi" w:cstheme="minorHAnsi"/>
        </w:rPr>
        <w:t xml:space="preserve"> fabrycznie</w:t>
      </w:r>
      <w:r w:rsidR="00A06A4C">
        <w:rPr>
          <w:rFonts w:asciiTheme="minorHAnsi" w:hAnsiTheme="minorHAnsi" w:cstheme="minorHAnsi"/>
        </w:rPr>
        <w:t xml:space="preserv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D54EF67" w:rsidR="0095409C" w:rsidRPr="00894968" w:rsidRDefault="00EF5086" w:rsidP="00382876">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do 8</w:t>
      </w:r>
      <w:r w:rsidR="0072302E" w:rsidRPr="000F15FC">
        <w:rPr>
          <w:rFonts w:asciiTheme="minorHAnsi" w:hAnsiTheme="minorHAnsi" w:cstheme="minorHAnsi"/>
          <w:b/>
          <w:spacing w:val="-10"/>
        </w:rPr>
        <w:t xml:space="preserve"> </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32C2CD2A"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917" w:type="dxa"/>
        <w:tblLayout w:type="fixed"/>
        <w:tblLook w:val="04A0" w:firstRow="1" w:lastRow="0" w:firstColumn="1" w:lastColumn="0" w:noHBand="0" w:noVBand="1"/>
      </w:tblPr>
      <w:tblGrid>
        <w:gridCol w:w="704"/>
        <w:gridCol w:w="2552"/>
        <w:gridCol w:w="850"/>
        <w:gridCol w:w="1276"/>
        <w:gridCol w:w="1134"/>
        <w:gridCol w:w="1417"/>
        <w:gridCol w:w="1984"/>
      </w:tblGrid>
      <w:tr w:rsidR="000D4A5F" w:rsidRPr="002C543D" w14:paraId="342CB724" w14:textId="60AA420F" w:rsidTr="003F2336">
        <w:tc>
          <w:tcPr>
            <w:tcW w:w="704" w:type="dxa"/>
            <w:shd w:val="clear" w:color="auto" w:fill="DBE5F1" w:themeFill="accent1" w:themeFillTint="33"/>
            <w:vAlign w:val="center"/>
          </w:tcPr>
          <w:p w14:paraId="3F95743E" w14:textId="77777777" w:rsidR="000D4A5F" w:rsidRDefault="000D4A5F" w:rsidP="00504986">
            <w:pPr>
              <w:jc w:val="center"/>
              <w:rPr>
                <w:rFonts w:cs="Helvetica"/>
              </w:rPr>
            </w:pPr>
          </w:p>
        </w:tc>
        <w:tc>
          <w:tcPr>
            <w:tcW w:w="2552" w:type="dxa"/>
            <w:shd w:val="clear" w:color="auto" w:fill="DBE5F1" w:themeFill="accent1" w:themeFillTint="33"/>
            <w:vAlign w:val="center"/>
          </w:tcPr>
          <w:p w14:paraId="639932B5" w14:textId="77777777" w:rsidR="000D4A5F" w:rsidRPr="002C543D" w:rsidRDefault="000D4A5F" w:rsidP="00504986">
            <w:pPr>
              <w:jc w:val="center"/>
              <w:rPr>
                <w:rFonts w:cs="Helvetica"/>
              </w:rPr>
            </w:pPr>
            <w:r>
              <w:rPr>
                <w:rFonts w:cs="Helvetica"/>
              </w:rPr>
              <w:t>Materiał</w:t>
            </w:r>
          </w:p>
        </w:tc>
        <w:tc>
          <w:tcPr>
            <w:tcW w:w="850" w:type="dxa"/>
            <w:shd w:val="clear" w:color="auto" w:fill="DBE5F1" w:themeFill="accent1" w:themeFillTint="33"/>
            <w:vAlign w:val="center"/>
          </w:tcPr>
          <w:p w14:paraId="073B2ED6" w14:textId="5E70F4C5" w:rsidR="000D4A5F" w:rsidRPr="002C543D" w:rsidRDefault="000D4A5F" w:rsidP="00504986">
            <w:pPr>
              <w:jc w:val="center"/>
              <w:rPr>
                <w:rFonts w:cs="Helvetica"/>
              </w:rPr>
            </w:pPr>
            <w:r>
              <w:rPr>
                <w:rFonts w:cs="Helvetica"/>
              </w:rPr>
              <w:t>Ilość szt.</w:t>
            </w:r>
          </w:p>
        </w:tc>
        <w:tc>
          <w:tcPr>
            <w:tcW w:w="1276" w:type="dxa"/>
            <w:shd w:val="clear" w:color="auto" w:fill="DBE5F1" w:themeFill="accent1" w:themeFillTint="33"/>
            <w:vAlign w:val="center"/>
          </w:tcPr>
          <w:p w14:paraId="04807C7F" w14:textId="77777777"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14:paraId="5034C2D1" w14:textId="2E6B05CE" w:rsidR="000D4A5F" w:rsidRDefault="000D4A5F" w:rsidP="00504986">
            <w:pPr>
              <w:jc w:val="center"/>
              <w:rPr>
                <w:rFonts w:cs="Helvetica"/>
              </w:rPr>
            </w:pPr>
            <w:r>
              <w:rPr>
                <w:rFonts w:cs="Helvetica"/>
              </w:rPr>
              <w:t>INDEKS</w:t>
            </w:r>
          </w:p>
        </w:tc>
        <w:tc>
          <w:tcPr>
            <w:tcW w:w="1417" w:type="dxa"/>
            <w:shd w:val="clear" w:color="auto" w:fill="DBE5F1" w:themeFill="accent1" w:themeFillTint="33"/>
            <w:vAlign w:val="center"/>
          </w:tcPr>
          <w:p w14:paraId="1322ABFD" w14:textId="77777777" w:rsidR="000D4A5F" w:rsidRDefault="000D4A5F" w:rsidP="00504986">
            <w:pPr>
              <w:jc w:val="center"/>
              <w:rPr>
                <w:rFonts w:cs="Helvetica"/>
              </w:rPr>
            </w:pPr>
            <w:r>
              <w:rPr>
                <w:rFonts w:cs="Helvetica"/>
              </w:rPr>
              <w:t>Kod PKWiU</w:t>
            </w:r>
          </w:p>
        </w:tc>
        <w:tc>
          <w:tcPr>
            <w:tcW w:w="1984" w:type="dxa"/>
            <w:shd w:val="clear" w:color="auto" w:fill="DBE5F1" w:themeFill="accent1" w:themeFillTint="33"/>
          </w:tcPr>
          <w:p w14:paraId="7EB52305" w14:textId="6B29DEC0" w:rsidR="000D4A5F" w:rsidRDefault="000D4A5F" w:rsidP="00504986">
            <w:pPr>
              <w:jc w:val="center"/>
              <w:rPr>
                <w:rFonts w:cs="Helvetica"/>
              </w:rPr>
            </w:pPr>
            <w:r>
              <w:rPr>
                <w:rFonts w:cs="Helvetica"/>
              </w:rPr>
              <w:t>Wartość netto</w:t>
            </w:r>
          </w:p>
        </w:tc>
      </w:tr>
      <w:tr w:rsidR="000D4A5F" w14:paraId="4F24F0D6" w14:textId="060D7466" w:rsidTr="003F2336">
        <w:trPr>
          <w:trHeight w:val="712"/>
        </w:trPr>
        <w:tc>
          <w:tcPr>
            <w:tcW w:w="704" w:type="dxa"/>
            <w:vAlign w:val="center"/>
          </w:tcPr>
          <w:p w14:paraId="327ABCB1" w14:textId="77777777" w:rsidR="000D4A5F" w:rsidRPr="0093215C" w:rsidRDefault="000D4A5F" w:rsidP="00094A5D">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2552" w:type="dxa"/>
            <w:vAlign w:val="center"/>
          </w:tcPr>
          <w:p w14:paraId="50F55357" w14:textId="0DDB20F8" w:rsidR="000D4A5F" w:rsidRPr="00104DEE" w:rsidRDefault="00B63BFF" w:rsidP="000F15FC">
            <w:pPr>
              <w:rPr>
                <w:rFonts w:asciiTheme="minorHAnsi" w:hAnsiTheme="minorHAnsi" w:cstheme="minorHAnsi"/>
                <w:b/>
                <w:sz w:val="18"/>
                <w:szCs w:val="18"/>
              </w:rPr>
            </w:pPr>
            <w:r>
              <w:rPr>
                <w:rFonts w:asciiTheme="minorHAnsi" w:hAnsiTheme="minorHAnsi" w:cstheme="minorHAnsi"/>
                <w:b/>
                <w:bCs/>
                <w:sz w:val="22"/>
                <w:szCs w:val="22"/>
              </w:rPr>
              <w:t>Zawór</w:t>
            </w:r>
            <w:r w:rsidRPr="009E292A">
              <w:rPr>
                <w:rFonts w:asciiTheme="minorHAnsi" w:hAnsiTheme="minorHAnsi" w:cstheme="minorHAnsi"/>
                <w:b/>
                <w:bCs/>
                <w:sz w:val="22"/>
                <w:szCs w:val="22"/>
              </w:rPr>
              <w:t xml:space="preserve"> typu V sterowania wstępnego do ŁZKS 500</w:t>
            </w:r>
          </w:p>
        </w:tc>
        <w:tc>
          <w:tcPr>
            <w:tcW w:w="850" w:type="dxa"/>
            <w:vAlign w:val="center"/>
          </w:tcPr>
          <w:p w14:paraId="6E8B0CB1" w14:textId="2A8C8D9B" w:rsidR="000D4A5F" w:rsidRDefault="00B63BFF" w:rsidP="00504986">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76" w:type="dxa"/>
            <w:vAlign w:val="center"/>
          </w:tcPr>
          <w:p w14:paraId="6772C534" w14:textId="013CE9CF" w:rsidR="000D4A5F" w:rsidRPr="0049465F" w:rsidRDefault="000D4A5F" w:rsidP="00504986">
            <w:pPr>
              <w:jc w:val="both"/>
              <w:rPr>
                <w:rFonts w:asciiTheme="minorHAnsi" w:hAnsiTheme="minorHAnsi" w:cstheme="minorHAnsi"/>
                <w:color w:val="333333"/>
                <w:szCs w:val="20"/>
              </w:rPr>
            </w:pPr>
          </w:p>
        </w:tc>
        <w:tc>
          <w:tcPr>
            <w:tcW w:w="1134" w:type="dxa"/>
          </w:tcPr>
          <w:p w14:paraId="745B2AB7" w14:textId="77777777" w:rsidR="00C90F04" w:rsidRDefault="00C90F04" w:rsidP="00504986">
            <w:pPr>
              <w:jc w:val="both"/>
              <w:rPr>
                <w:rFonts w:asciiTheme="minorHAnsi" w:hAnsiTheme="minorHAnsi" w:cstheme="minorHAnsi"/>
                <w:color w:val="333333"/>
                <w:szCs w:val="20"/>
              </w:rPr>
            </w:pPr>
          </w:p>
          <w:p w14:paraId="6D95E083" w14:textId="1A632818" w:rsidR="00C90F04" w:rsidRDefault="00B63BFF" w:rsidP="00504986">
            <w:pPr>
              <w:jc w:val="both"/>
              <w:rPr>
                <w:rFonts w:asciiTheme="minorHAnsi" w:hAnsiTheme="minorHAnsi" w:cstheme="minorHAnsi"/>
                <w:color w:val="333333"/>
                <w:szCs w:val="20"/>
              </w:rPr>
            </w:pPr>
            <w:r w:rsidRPr="00B63BFF">
              <w:rPr>
                <w:rFonts w:asciiTheme="minorHAnsi" w:hAnsiTheme="minorHAnsi" w:cstheme="minorHAnsi"/>
                <w:color w:val="333333"/>
                <w:szCs w:val="20"/>
              </w:rPr>
              <w:t>110037753</w:t>
            </w:r>
          </w:p>
          <w:p w14:paraId="338615AD" w14:textId="77777777" w:rsidR="00C90F04" w:rsidRDefault="00C90F04" w:rsidP="00504986">
            <w:pPr>
              <w:jc w:val="both"/>
              <w:rPr>
                <w:rFonts w:asciiTheme="minorHAnsi" w:hAnsiTheme="minorHAnsi" w:cstheme="minorHAnsi"/>
                <w:color w:val="333333"/>
                <w:szCs w:val="20"/>
              </w:rPr>
            </w:pPr>
          </w:p>
          <w:p w14:paraId="3904531A" w14:textId="6D214008" w:rsidR="000D4A5F" w:rsidRPr="0049465F" w:rsidRDefault="000D4A5F" w:rsidP="00504986">
            <w:pPr>
              <w:jc w:val="both"/>
              <w:rPr>
                <w:rFonts w:asciiTheme="minorHAnsi" w:hAnsiTheme="minorHAnsi" w:cstheme="minorHAnsi"/>
                <w:color w:val="333333"/>
                <w:szCs w:val="20"/>
              </w:rPr>
            </w:pPr>
          </w:p>
        </w:tc>
        <w:tc>
          <w:tcPr>
            <w:tcW w:w="1417" w:type="dxa"/>
            <w:vAlign w:val="center"/>
          </w:tcPr>
          <w:p w14:paraId="75F4E5E8" w14:textId="77777777" w:rsidR="000D4A5F" w:rsidRPr="0049465F" w:rsidRDefault="000D4A5F" w:rsidP="00504986">
            <w:pPr>
              <w:jc w:val="both"/>
              <w:rPr>
                <w:rFonts w:asciiTheme="minorHAnsi" w:hAnsiTheme="minorHAnsi" w:cstheme="minorHAnsi"/>
                <w:color w:val="333333"/>
                <w:szCs w:val="20"/>
              </w:rPr>
            </w:pPr>
          </w:p>
        </w:tc>
        <w:tc>
          <w:tcPr>
            <w:tcW w:w="1984" w:type="dxa"/>
          </w:tcPr>
          <w:p w14:paraId="4D373104" w14:textId="77777777" w:rsidR="000D4A5F" w:rsidRPr="0049465F" w:rsidRDefault="000D4A5F" w:rsidP="00504986">
            <w:pPr>
              <w:jc w:val="both"/>
              <w:rPr>
                <w:rFonts w:asciiTheme="minorHAnsi" w:hAnsiTheme="minorHAnsi" w:cstheme="minorHAnsi"/>
                <w:color w:val="333333"/>
                <w:szCs w:val="20"/>
              </w:rPr>
            </w:pPr>
          </w:p>
        </w:tc>
      </w:tr>
    </w:tbl>
    <w:p w14:paraId="291C4DBC" w14:textId="501DF8D4" w:rsidR="002715BE" w:rsidRDefault="002715BE" w:rsidP="00094A5D">
      <w:pPr>
        <w:pStyle w:val="Akapitzlist"/>
        <w:spacing w:after="0"/>
        <w:jc w:val="both"/>
        <w:rPr>
          <w:rFonts w:asciiTheme="minorHAnsi" w:hAnsiTheme="minorHAnsi" w:cs="Helvetica"/>
        </w:rPr>
      </w:pPr>
    </w:p>
    <w:p w14:paraId="007B35DD" w14:textId="34F09437" w:rsidR="00106140" w:rsidRDefault="00106140" w:rsidP="00715139">
      <w:pPr>
        <w:pStyle w:val="Akapitzlist"/>
        <w:ind w:left="993"/>
        <w:jc w:val="both"/>
        <w:rPr>
          <w:rFonts w:asciiTheme="minorHAnsi" w:hAnsiTheme="minorHAnsi" w:cstheme="minorHAnsi"/>
        </w:rPr>
      </w:pPr>
    </w:p>
    <w:p w14:paraId="6B00FAC2" w14:textId="4BDED79F"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7CAFF18"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A90473">
        <w:t>0</w:t>
      </w:r>
      <w:r>
        <w:t>.</w:t>
      </w:r>
      <w:r w:rsidR="00C435E6">
        <w:t>1</w:t>
      </w:r>
      <w:r>
        <w:t>.</w:t>
      </w:r>
      <w:r w:rsidR="00521A61">
        <w:t>2</w:t>
      </w:r>
      <w:r w:rsidR="00970B30">
        <w:t xml:space="preserve"> lub 1</w:t>
      </w:r>
      <w:r w:rsidR="00A90473">
        <w:t>0</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532653D6" w:rsidR="0073063D"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14:paraId="006B1C07" w14:textId="2507382D" w:rsidR="003C6C32" w:rsidRDefault="003C6C32" w:rsidP="00371048">
      <w:pPr>
        <w:jc w:val="both"/>
      </w:pPr>
    </w:p>
    <w:p w14:paraId="2102CCE6" w14:textId="546E1B43" w:rsidR="003C6C32" w:rsidRDefault="003C6C32" w:rsidP="00371048">
      <w:pPr>
        <w:jc w:val="both"/>
      </w:pPr>
    </w:p>
    <w:p w14:paraId="1F18CB4F" w14:textId="2665A9C0" w:rsidR="003C6C32" w:rsidRDefault="003C6C32" w:rsidP="00371048">
      <w:pPr>
        <w:jc w:val="both"/>
      </w:pPr>
    </w:p>
    <w:p w14:paraId="252DE8CB" w14:textId="77777777" w:rsidR="003C6C32" w:rsidRDefault="003C6C32" w:rsidP="00371048">
      <w:pPr>
        <w:jc w:val="both"/>
      </w:pPr>
    </w:p>
    <w:p w14:paraId="47B16A9B" w14:textId="238D8BBD" w:rsidR="00767049" w:rsidRDefault="00767049" w:rsidP="003F2336">
      <w:pPr>
        <w:jc w:val="both"/>
      </w:pPr>
    </w:p>
    <w:p w14:paraId="0836A9DB" w14:textId="77777777" w:rsidR="00767049" w:rsidRPr="006A4D16" w:rsidRDefault="00767049" w:rsidP="003F2336">
      <w:pPr>
        <w:jc w:val="both"/>
      </w:pP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77777777"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61B99D2F" w14:textId="194379BB" w:rsidR="00D06615" w:rsidRDefault="00F2119D" w:rsidP="000F15FC">
      <w:pPr>
        <w:autoSpaceDE w:val="0"/>
        <w:autoSpaceDN w:val="0"/>
        <w:ind w:left="792"/>
        <w:jc w:val="both"/>
        <w:rPr>
          <w:rFonts w:asciiTheme="minorHAnsi" w:hAnsiTheme="minorHAnsi" w:cstheme="minorHAnsi"/>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w:t>
      </w:r>
      <w:proofErr w:type="spellStart"/>
      <w:r>
        <w:rPr>
          <w:rFonts w:asciiTheme="minorHAnsi" w:eastAsia="Calibri" w:hAnsiTheme="minorHAnsi" w:cstheme="minorHAnsi"/>
          <w:b/>
          <w:sz w:val="22"/>
          <w:szCs w:val="22"/>
          <w:lang w:eastAsia="en-US"/>
        </w:rPr>
        <w:t>mob</w:t>
      </w:r>
      <w:proofErr w:type="spellEnd"/>
      <w:r>
        <w:rPr>
          <w:rFonts w:asciiTheme="minorHAnsi" w:eastAsia="Calibri" w:hAnsiTheme="minorHAnsi" w:cstheme="minorHAnsi"/>
          <w:b/>
          <w:sz w:val="22"/>
          <w:szCs w:val="22"/>
          <w:lang w:eastAsia="en-US"/>
        </w:rPr>
        <w:t xml:space="preserve">.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7"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D06615">
        <w:rPr>
          <w:rFonts w:asciiTheme="minorHAnsi" w:eastAsia="Calibri" w:hAnsiTheme="minorHAnsi" w:cstheme="minorHAnsi"/>
          <w:b/>
          <w:sz w:val="22"/>
          <w:szCs w:val="22"/>
          <w:lang w:eastAsia="en-US"/>
        </w:rPr>
        <w:t>Tomasz Staromłyński</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w:t>
      </w:r>
      <w:r w:rsidR="00D06615">
        <w:rPr>
          <w:rFonts w:asciiTheme="minorHAnsi" w:hAnsiTheme="minorHAnsi" w:cstheme="minorHAnsi"/>
          <w:b/>
          <w:sz w:val="22"/>
          <w:szCs w:val="22"/>
        </w:rPr>
        <w:t>7</w:t>
      </w:r>
      <w:r w:rsidR="007F6C63">
        <w:rPr>
          <w:rFonts w:asciiTheme="minorHAnsi" w:hAnsiTheme="minorHAnsi" w:cstheme="minorHAnsi"/>
          <w:b/>
          <w:sz w:val="22"/>
          <w:szCs w:val="22"/>
        </w:rPr>
        <w:t xml:space="preserve"> 8</w:t>
      </w:r>
      <w:r w:rsidR="00D06615">
        <w:rPr>
          <w:rFonts w:asciiTheme="minorHAnsi" w:hAnsiTheme="minorHAnsi" w:cstheme="minorHAnsi"/>
          <w:b/>
          <w:sz w:val="22"/>
          <w:szCs w:val="22"/>
        </w:rPr>
        <w:t xml:space="preserve">4, </w:t>
      </w:r>
      <w:proofErr w:type="spellStart"/>
      <w:r w:rsidR="00D06615">
        <w:rPr>
          <w:rFonts w:asciiTheme="minorHAnsi" w:hAnsiTheme="minorHAnsi" w:cstheme="minorHAnsi"/>
          <w:b/>
          <w:sz w:val="22"/>
          <w:szCs w:val="22"/>
        </w:rPr>
        <w:t>mob</w:t>
      </w:r>
      <w:proofErr w:type="spellEnd"/>
      <w:r w:rsidR="00D06615">
        <w:rPr>
          <w:rFonts w:asciiTheme="minorHAnsi" w:hAnsiTheme="minorHAnsi" w:cstheme="minorHAnsi"/>
          <w:b/>
          <w:sz w:val="22"/>
          <w:szCs w:val="22"/>
        </w:rPr>
        <w:t>.</w:t>
      </w:r>
      <w:r w:rsidR="00D06615" w:rsidRPr="00D06615">
        <w:t xml:space="preserve"> </w:t>
      </w:r>
      <w:r w:rsidR="00D06615" w:rsidRPr="00371048">
        <w:rPr>
          <w:rFonts w:asciiTheme="minorHAnsi" w:hAnsiTheme="minorHAnsi" w:cstheme="minorHAnsi"/>
          <w:b/>
          <w:sz w:val="22"/>
          <w:szCs w:val="22"/>
        </w:rPr>
        <w:t>885</w:t>
      </w:r>
      <w:r w:rsidR="00D06615" w:rsidRPr="00371048">
        <w:rPr>
          <w:rFonts w:asciiTheme="minorHAnsi" w:hAnsiTheme="minorHAnsi" w:cstheme="minorHAnsi"/>
          <w:b/>
          <w:sz w:val="22"/>
          <w:szCs w:val="22"/>
        </w:rPr>
        <w:t> </w:t>
      </w:r>
      <w:r w:rsidR="00D06615" w:rsidRPr="00371048">
        <w:rPr>
          <w:rFonts w:asciiTheme="minorHAnsi" w:hAnsiTheme="minorHAnsi" w:cstheme="minorHAnsi"/>
          <w:b/>
          <w:sz w:val="22"/>
          <w:szCs w:val="22"/>
        </w:rPr>
        <w:t>904</w:t>
      </w:r>
      <w:r w:rsidR="00D06615" w:rsidRPr="00371048">
        <w:rPr>
          <w:rFonts w:asciiTheme="minorHAnsi" w:hAnsiTheme="minorHAnsi" w:cstheme="minorHAnsi"/>
          <w:b/>
          <w:sz w:val="22"/>
          <w:szCs w:val="22"/>
        </w:rPr>
        <w:t xml:space="preserve"> </w:t>
      </w:r>
      <w:r w:rsidR="00D06615" w:rsidRPr="00371048">
        <w:rPr>
          <w:rFonts w:asciiTheme="minorHAnsi" w:hAnsiTheme="minorHAnsi" w:cstheme="minorHAnsi"/>
          <w:b/>
          <w:sz w:val="22"/>
          <w:szCs w:val="22"/>
        </w:rPr>
        <w:t>473</w:t>
      </w:r>
      <w:r w:rsidR="007F6C63">
        <w:rPr>
          <w:rFonts w:asciiTheme="minorHAnsi" w:hAnsiTheme="minorHAnsi" w:cstheme="minorHAnsi"/>
          <w:b/>
          <w:sz w:val="22"/>
          <w:szCs w:val="22"/>
        </w:rPr>
        <w:t xml:space="preserve"> </w:t>
      </w:r>
      <w:r w:rsidRPr="00AA1A5E">
        <w:rPr>
          <w:rFonts w:asciiTheme="minorHAnsi" w:hAnsiTheme="minorHAnsi" w:cstheme="minorHAnsi"/>
          <w:sz w:val="22"/>
          <w:szCs w:val="22"/>
          <w:lang w:val="en-US"/>
        </w:rPr>
        <w:t xml:space="preserve"> </w:t>
      </w:r>
    </w:p>
    <w:p w14:paraId="48174853" w14:textId="4CA1C50A" w:rsidR="0073063D" w:rsidRPr="00942809" w:rsidRDefault="00F2119D" w:rsidP="000F15FC">
      <w:pPr>
        <w:autoSpaceDE w:val="0"/>
        <w:autoSpaceDN w:val="0"/>
        <w:ind w:left="792"/>
        <w:jc w:val="both"/>
        <w:rPr>
          <w:rFonts w:asciiTheme="minorHAnsi" w:hAnsiTheme="minorHAnsi" w:cstheme="minorHAnsi"/>
          <w:sz w:val="22"/>
          <w:szCs w:val="22"/>
        </w:rPr>
      </w:pPr>
      <w:r w:rsidRPr="00AA1A5E">
        <w:rPr>
          <w:rFonts w:asciiTheme="minorHAnsi" w:hAnsiTheme="minorHAnsi" w:cstheme="minorHAnsi"/>
          <w:sz w:val="22"/>
          <w:szCs w:val="22"/>
          <w:lang w:val="en-US"/>
        </w:rPr>
        <w:t xml:space="preserve">e-mail: </w:t>
      </w:r>
      <w:hyperlink r:id="rId28" w:history="1">
        <w:r w:rsidR="00D06615" w:rsidRPr="00371048">
          <w:rPr>
            <w:rStyle w:val="Hipercze"/>
            <w:rFonts w:asciiTheme="minorHAnsi" w:hAnsiTheme="minorHAnsi" w:cstheme="minorHAnsi"/>
            <w:sz w:val="22"/>
            <w:szCs w:val="22"/>
            <w:lang w:val="en-US"/>
          </w:rPr>
          <w:t>Tomasz.Staromlynski@enea.pl</w:t>
        </w:r>
      </w:hyperlink>
      <w:r w:rsidR="007F6C63">
        <w:rPr>
          <w:rFonts w:asciiTheme="minorHAnsi" w:hAnsiTheme="minorHAnsi" w:cstheme="minorHAnsi"/>
          <w:color w:val="0070C0"/>
          <w:sz w:val="22"/>
          <w:szCs w:val="22"/>
          <w:lang w:val="en-US"/>
        </w:rPr>
        <w:t xml:space="preserve"> </w:t>
      </w:r>
      <w:r w:rsidR="00A112A4" w:rsidRPr="00B532C1">
        <w:rPr>
          <w:rFonts w:asciiTheme="minorHAnsi" w:eastAsia="Calibri" w:hAnsiTheme="minorHAnsi" w:cstheme="minorHAnsi"/>
          <w:sz w:val="22"/>
          <w:szCs w:val="22"/>
          <w:lang w:eastAsia="en-US"/>
        </w:rPr>
        <w:t>w sprawach uzgodnień technicznych</w:t>
      </w:r>
      <w:r w:rsidR="00A112A4">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5F100582"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0F15FC">
        <w:rPr>
          <w:rFonts w:asciiTheme="minorHAnsi" w:hAnsiTheme="minorHAnsi" w:cstheme="minorHAnsi"/>
          <w:b/>
        </w:rPr>
        <w:t>………... miesięc</w:t>
      </w:r>
      <w:r w:rsidR="0031574A">
        <w:rPr>
          <w:rFonts w:asciiTheme="minorHAnsi" w:hAnsiTheme="minorHAnsi" w:cstheme="minorHAnsi"/>
          <w:b/>
        </w:rPr>
        <w:t>y</w:t>
      </w:r>
      <w:r w:rsidRPr="000F15FC">
        <w:rPr>
          <w:rFonts w:asciiTheme="minorHAnsi" w:hAnsiTheme="minorHAnsi" w:cstheme="minorHAnsi"/>
          <w:b/>
        </w:rPr>
        <w:t xml:space="preserve"> gwarancji</w:t>
      </w:r>
      <w:r w:rsidRPr="009433CB">
        <w:rPr>
          <w:rFonts w:asciiTheme="minorHAnsi" w:hAnsiTheme="minorHAnsi" w:cstheme="minorHAnsi"/>
        </w:rPr>
        <w:t xml:space="preserve"> na</w:t>
      </w:r>
      <w:r w:rsidR="00F14838">
        <w:rPr>
          <w:rFonts w:asciiTheme="minorHAnsi" w:hAnsiTheme="minorHAnsi" w:cstheme="minorHAnsi"/>
        </w:rPr>
        <w:t xml:space="preserve"> </w:t>
      </w:r>
      <w:r w:rsidRPr="009433CB">
        <w:rPr>
          <w:rFonts w:asciiTheme="minorHAnsi" w:hAnsiTheme="minorHAnsi" w:cstheme="minorHAnsi"/>
        </w:rPr>
        <w:t>dostarcz</w:t>
      </w:r>
      <w:r w:rsidR="00F14838">
        <w:rPr>
          <w:rFonts w:asciiTheme="minorHAnsi" w:hAnsiTheme="minorHAnsi" w:cstheme="minorHAnsi"/>
        </w:rPr>
        <w:t>on</w:t>
      </w:r>
      <w:r w:rsidR="004C3D64">
        <w:rPr>
          <w:rFonts w:asciiTheme="minorHAnsi" w:hAnsiTheme="minorHAnsi" w:cstheme="minorHAnsi"/>
        </w:rPr>
        <w:t>y</w:t>
      </w:r>
      <w:r w:rsidRPr="009433CB">
        <w:rPr>
          <w:rFonts w:asciiTheme="minorHAnsi" w:hAnsiTheme="minorHAnsi" w:cstheme="minorHAnsi"/>
        </w:rPr>
        <w:t xml:space="preserve">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4277D20E" w14:textId="290432CE" w:rsidR="00A46F9A" w:rsidRPr="000F15FC"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0164D681" w14:textId="134D2127" w:rsidR="00C16622" w:rsidRPr="000F15FC" w:rsidRDefault="00C16622" w:rsidP="000F15FC">
      <w:pPr>
        <w:numPr>
          <w:ilvl w:val="1"/>
          <w:numId w:val="106"/>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14:paraId="44D25FA2" w14:textId="166B8ECD"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Certyfikat</w:t>
      </w:r>
      <w:r w:rsidR="00A979FA">
        <w:rPr>
          <w:rStyle w:val="FontStyle27"/>
          <w:rFonts w:asciiTheme="minorHAnsi" w:hAnsiTheme="minorHAnsi"/>
        </w:rPr>
        <w:t xml:space="preserve"> materiałowy</w:t>
      </w:r>
      <w:r>
        <w:rPr>
          <w:rStyle w:val="FontStyle27"/>
          <w:rFonts w:asciiTheme="minorHAnsi" w:hAnsiTheme="minorHAnsi"/>
        </w:rPr>
        <w:t>.</w:t>
      </w:r>
    </w:p>
    <w:p w14:paraId="55AB9FCB" w14:textId="20A4B92B" w:rsidR="00C16622" w:rsidRDefault="00C16622" w:rsidP="00C16622">
      <w:pPr>
        <w:pStyle w:val="Akapitzlist"/>
        <w:ind w:left="360"/>
      </w:pPr>
      <w:r>
        <w:rPr>
          <w:rStyle w:val="FontStyle27"/>
          <w:rFonts w:asciiTheme="minorHAnsi" w:hAnsiTheme="minorHAnsi"/>
        </w:rPr>
        <w:t xml:space="preserve">               6.4.2.</w:t>
      </w:r>
      <w:r w:rsidR="00F95EDB">
        <w:rPr>
          <w:rStyle w:val="FontStyle27"/>
          <w:rFonts w:asciiTheme="minorHAnsi" w:hAnsiTheme="minorHAnsi"/>
        </w:rPr>
        <w:t>Zakładowy</w:t>
      </w:r>
      <w:r w:rsidRPr="00BC38F6">
        <w:rPr>
          <w:rFonts w:asciiTheme="minorHAnsi" w:eastAsia="Times New Roman" w:hAnsiTheme="minorHAnsi" w:cstheme="minorHAnsi"/>
          <w:color w:val="000000"/>
          <w:lang w:eastAsia="pl-PL"/>
        </w:rPr>
        <w:t xml:space="preserve"> </w:t>
      </w:r>
      <w:r w:rsidR="00F95EDB">
        <w:rPr>
          <w:rFonts w:asciiTheme="minorHAnsi" w:eastAsia="Times New Roman" w:hAnsiTheme="minorHAnsi" w:cstheme="minorHAnsi"/>
          <w:color w:val="000000"/>
          <w:lang w:eastAsia="pl-PL"/>
        </w:rPr>
        <w:t>p</w:t>
      </w:r>
      <w:r w:rsidR="00320E4E">
        <w:rPr>
          <w:rFonts w:asciiTheme="minorHAnsi" w:eastAsia="Times New Roman" w:hAnsiTheme="minorHAnsi" w:cstheme="minorHAnsi"/>
          <w:color w:val="000000"/>
          <w:lang w:eastAsia="pl-PL"/>
        </w:rPr>
        <w:t>rotokół odbioru</w:t>
      </w:r>
      <w:r>
        <w:t>.</w:t>
      </w:r>
    </w:p>
    <w:p w14:paraId="3E57EAFF" w14:textId="77777777" w:rsidR="00941B25" w:rsidRDefault="00941B25" w:rsidP="00C16622">
      <w:pPr>
        <w:pStyle w:val="Akapitzlist"/>
        <w:ind w:left="360"/>
        <w:rPr>
          <w:rFonts w:asciiTheme="minorHAnsi" w:eastAsia="Times New Roman" w:hAnsiTheme="minorHAnsi" w:cstheme="minorHAnsi"/>
          <w:color w:val="000000"/>
          <w:lang w:eastAsia="pl-PL"/>
        </w:rPr>
      </w:pPr>
    </w:p>
    <w:p w14:paraId="341E15B3" w14:textId="3885F59C"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6.4.3. Gwarancję</w:t>
      </w:r>
    </w:p>
    <w:p w14:paraId="0AB02E70" w14:textId="530616C9" w:rsidR="00C16622" w:rsidRDefault="00C16622" w:rsidP="000F15FC">
      <w:pPr>
        <w:pStyle w:val="Akapitzlist"/>
        <w:ind w:left="360"/>
        <w:rPr>
          <w:rStyle w:val="FontStyle27"/>
          <w:rFonts w:asciiTheme="minorHAnsi" w:hAnsiTheme="minorHAnsi"/>
        </w:rPr>
      </w:pPr>
      <w:r>
        <w:rPr>
          <w:rFonts w:asciiTheme="minorHAnsi" w:eastAsia="Times New Roman" w:hAnsiTheme="minorHAnsi" w:cstheme="minorHAnsi"/>
          <w:color w:val="000000"/>
          <w:lang w:eastAsia="pl-PL"/>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pkt.6.4.1. -6.4.3.</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w:t>
      </w:r>
    </w:p>
    <w:p w14:paraId="25CC6B84" w14:textId="7D4F4073" w:rsidR="00C16622" w:rsidRPr="00CA3F35" w:rsidRDefault="00941B25" w:rsidP="000F15FC">
      <w:pPr>
        <w:pStyle w:val="Akapitzlist"/>
        <w:ind w:left="360"/>
        <w:rPr>
          <w:rStyle w:val="FontStyle27"/>
          <w:rFonts w:asciiTheme="minorHAnsi" w:hAnsiTheme="minorHAnsi"/>
        </w:rPr>
      </w:pPr>
      <w:r>
        <w:rPr>
          <w:rStyle w:val="FontStyle27"/>
          <w:rFonts w:asciiTheme="minorHAnsi" w:hAnsiTheme="minorHAnsi"/>
        </w:rPr>
        <w:t xml:space="preserve">     </w:t>
      </w:r>
      <w:r w:rsidR="00C16622">
        <w:rPr>
          <w:rStyle w:val="FontStyle27"/>
          <w:rFonts w:asciiTheme="minorHAnsi" w:hAnsiTheme="minorHAnsi"/>
        </w:rPr>
        <w:t xml:space="preserve">          </w:t>
      </w:r>
      <w:r w:rsidR="00C16622" w:rsidRPr="00427BF5">
        <w:rPr>
          <w:rStyle w:val="FontStyle27"/>
          <w:rFonts w:asciiTheme="minorHAnsi" w:hAnsiTheme="minorHAnsi"/>
        </w:rPr>
        <w:t xml:space="preserve">z </w:t>
      </w:r>
      <w:r w:rsidR="00C16622">
        <w:rPr>
          <w:rStyle w:val="FontStyle27"/>
          <w:rFonts w:asciiTheme="minorHAnsi" w:hAnsiTheme="minorHAnsi"/>
        </w:rPr>
        <w:t xml:space="preserve">  </w:t>
      </w:r>
      <w:r w:rsidR="00C16622" w:rsidRPr="00427BF5">
        <w:rPr>
          <w:rStyle w:val="FontStyle27"/>
          <w:rFonts w:asciiTheme="minorHAnsi" w:hAnsiTheme="minorHAnsi"/>
        </w:rPr>
        <w:t>wymaganiami jakościowymi, oznacza że Towar nie spełnia warunków Umowy.</w:t>
      </w:r>
    </w:p>
    <w:p w14:paraId="2E456A04" w14:textId="77777777" w:rsidR="00C16622" w:rsidRPr="000D6670" w:rsidRDefault="00C16622" w:rsidP="000F15FC">
      <w:pPr>
        <w:pStyle w:val="Akapitzlist"/>
        <w:numPr>
          <w:ilvl w:val="1"/>
          <w:numId w:val="10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3800F03C" w14:textId="097AEB7B" w:rsidR="00C16622" w:rsidRPr="00623674" w:rsidRDefault="00C16622" w:rsidP="000F15FC">
      <w:pPr>
        <w:numPr>
          <w:ilvl w:val="1"/>
          <w:numId w:val="106"/>
        </w:numPr>
        <w:tabs>
          <w:tab w:val="left" w:pos="-1800"/>
          <w:tab w:val="left" w:pos="426"/>
        </w:tabs>
        <w:jc w:val="both"/>
        <w:rPr>
          <w:rStyle w:val="FontStyle27"/>
          <w:rFonts w:asciiTheme="minorHAnsi" w:eastAsiaTheme="minorEastAsia" w:hAnsiTheme="minorHAnsi"/>
        </w:rPr>
      </w:pPr>
      <w:r w:rsidRPr="000F15FC">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170D08A6"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6A11982D"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4007E850"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0A682978"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590BA35B"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2E86ADD4"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160BF57F" w14:textId="77777777"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211DD4E4" w14:textId="1213A0C9" w:rsidR="00C16622" w:rsidRPr="000F15FC" w:rsidRDefault="00C16622" w:rsidP="000F15FC">
      <w:pPr>
        <w:pStyle w:val="Style10"/>
        <w:widowControl/>
        <w:numPr>
          <w:ilvl w:val="2"/>
          <w:numId w:val="89"/>
        </w:numPr>
        <w:tabs>
          <w:tab w:val="left" w:pos="662"/>
        </w:tabs>
        <w:spacing w:line="240" w:lineRule="auto"/>
        <w:ind w:left="1701" w:hanging="437"/>
        <w:jc w:val="both"/>
        <w:rPr>
          <w:rFonts w:asciiTheme="minorHAnsi" w:hAnsiTheme="minorHAnsi" w:cs="Calibri"/>
        </w:rPr>
      </w:pPr>
      <w:r w:rsidRPr="000F15FC">
        <w:rPr>
          <w:rStyle w:val="FontStyle27"/>
          <w:rFonts w:asciiTheme="minorHAnsi" w:hAnsiTheme="minorHAnsi"/>
        </w:rPr>
        <w:t>Indeksy Zamawiającego</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6C9ECF98"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3" w:name="_Toc66451720"/>
      <w:bookmarkStart w:id="54" w:name="_Toc69892443"/>
      <w:bookmarkStart w:id="55" w:name="_Toc77763306"/>
      <w:bookmarkStart w:id="56" w:name="_Toc78283550"/>
      <w:bookmarkStart w:id="57" w:name="_Toc78884368"/>
      <w:r w:rsidRPr="00742EAB">
        <w:rPr>
          <w:rFonts w:asciiTheme="minorHAnsi" w:hAnsiTheme="minorHAnsi"/>
          <w:color w:val="auto"/>
          <w:sz w:val="22"/>
          <w:szCs w:val="22"/>
        </w:rPr>
        <w:t>pozytywna ocena współpracy Dostawcy z Grupą Kapitałową ENEA;</w:t>
      </w:r>
      <w:bookmarkEnd w:id="53"/>
      <w:bookmarkEnd w:id="54"/>
      <w:bookmarkEnd w:id="55"/>
      <w:bookmarkEnd w:id="56"/>
      <w:bookmarkEnd w:id="57"/>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58" w:name="_Toc66451721"/>
      <w:bookmarkStart w:id="59" w:name="_Toc69892444"/>
      <w:bookmarkStart w:id="60" w:name="_Toc77763307"/>
      <w:bookmarkStart w:id="61" w:name="_Toc78283551"/>
      <w:bookmarkStart w:id="62" w:name="_Toc78884369"/>
      <w:r w:rsidRPr="00742EAB">
        <w:rPr>
          <w:rFonts w:asciiTheme="minorHAnsi" w:hAnsiTheme="minorHAnsi"/>
          <w:color w:val="auto"/>
          <w:sz w:val="22"/>
          <w:szCs w:val="22"/>
        </w:rPr>
        <w:t>pozytywna ocena kondycji finansowej Dostawcy;</w:t>
      </w:r>
      <w:bookmarkEnd w:id="58"/>
      <w:bookmarkEnd w:id="59"/>
      <w:bookmarkEnd w:id="60"/>
      <w:bookmarkEnd w:id="61"/>
      <w:bookmarkEnd w:id="62"/>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63" w:name="_Toc66451722"/>
      <w:bookmarkStart w:id="64" w:name="_Toc69892445"/>
      <w:bookmarkStart w:id="65" w:name="_Toc77763308"/>
      <w:bookmarkStart w:id="66" w:name="_Toc78283552"/>
      <w:bookmarkStart w:id="67"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63"/>
      <w:bookmarkEnd w:id="64"/>
      <w:bookmarkEnd w:id="65"/>
      <w:bookmarkEnd w:id="66"/>
      <w:bookmarkEnd w:id="67"/>
    </w:p>
    <w:p w14:paraId="2DE99C51" w14:textId="68AF561B"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77777777" w:rsidR="004B5318" w:rsidRPr="00C95D8A" w:rsidRDefault="004B5318" w:rsidP="00925194">
      <w:pPr>
        <w:numPr>
          <w:ilvl w:val="1"/>
          <w:numId w:val="106"/>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47EAF533" w:rsidR="004B5318"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1BCD7DDF" w14:textId="77777777" w:rsidR="009715BC" w:rsidRPr="00F85B54" w:rsidRDefault="009715BC" w:rsidP="00371048">
      <w:pPr>
        <w:spacing w:after="151"/>
        <w:ind w:right="-2"/>
        <w:jc w:val="both"/>
        <w:rPr>
          <w:rFonts w:asciiTheme="minorHAnsi" w:hAnsiTheme="minorHAnsi" w:cstheme="minorHAnsi"/>
          <w:sz w:val="22"/>
          <w:szCs w:val="22"/>
        </w:rPr>
      </w:pP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9"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15B31C0"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14:paraId="7F201D02" w14:textId="02907F53"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7C714E31"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21D1B31A"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512295AD" w:rsidR="0095409C" w:rsidRDefault="0095409C">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14:paraId="36D4E477" w14:textId="2A56A483" w:rsidR="00023629" w:rsidRPr="000F15FC" w:rsidRDefault="00023629">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Załącznik nr 6 - Rys.</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38498B34"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032E349E" w14:textId="77777777"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183"/>
        <w:gridCol w:w="1047"/>
        <w:gridCol w:w="1749"/>
      </w:tblGrid>
      <w:tr w:rsidR="002715BE" w:rsidRPr="002C543D" w14:paraId="642E64BB" w14:textId="77777777" w:rsidTr="007D76AB">
        <w:tc>
          <w:tcPr>
            <w:tcW w:w="470"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3183"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Ilość 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7D76AB">
        <w:trPr>
          <w:trHeight w:val="712"/>
        </w:trPr>
        <w:tc>
          <w:tcPr>
            <w:tcW w:w="470" w:type="dxa"/>
            <w:vAlign w:val="center"/>
          </w:tcPr>
          <w:p w14:paraId="62DB3F16" w14:textId="77777777" w:rsidR="002715BE" w:rsidRPr="00094A5D" w:rsidRDefault="002715BE" w:rsidP="00094A5D">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183" w:type="dxa"/>
            <w:vAlign w:val="center"/>
          </w:tcPr>
          <w:p w14:paraId="536BD6D3" w14:textId="357E1022" w:rsidR="002715BE" w:rsidRPr="00094A5D" w:rsidRDefault="00D963A7" w:rsidP="000F15FC">
            <w:pPr>
              <w:rPr>
                <w:rFonts w:asciiTheme="minorHAnsi" w:hAnsiTheme="minorHAnsi" w:cstheme="minorHAnsi"/>
                <w:b/>
                <w:sz w:val="18"/>
                <w:szCs w:val="18"/>
              </w:rPr>
            </w:pPr>
            <w:r>
              <w:rPr>
                <w:rFonts w:asciiTheme="minorHAnsi" w:hAnsiTheme="minorHAnsi" w:cstheme="minorHAnsi"/>
                <w:b/>
                <w:bCs/>
                <w:sz w:val="22"/>
                <w:szCs w:val="22"/>
              </w:rPr>
              <w:t>Zawór</w:t>
            </w:r>
            <w:r w:rsidRPr="009E292A">
              <w:rPr>
                <w:rFonts w:asciiTheme="minorHAnsi" w:hAnsiTheme="minorHAnsi" w:cstheme="minorHAnsi"/>
                <w:b/>
                <w:bCs/>
                <w:sz w:val="22"/>
                <w:szCs w:val="22"/>
              </w:rPr>
              <w:t xml:space="preserve"> typu V sterowania wstępnego do ŁZKS 500</w:t>
            </w:r>
          </w:p>
        </w:tc>
        <w:tc>
          <w:tcPr>
            <w:tcW w:w="1047" w:type="dxa"/>
            <w:vAlign w:val="center"/>
          </w:tcPr>
          <w:p w14:paraId="6B1D3D15" w14:textId="403DBAA0" w:rsidR="002715BE" w:rsidRPr="00094A5D" w:rsidRDefault="00D963A7" w:rsidP="00504986">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2</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49E48C6B" w14:textId="26DE0400" w:rsidR="00A46F9A" w:rsidRDefault="00A46F9A" w:rsidP="00811056">
      <w:pPr>
        <w:spacing w:after="133" w:line="259" w:lineRule="auto"/>
        <w:ind w:left="698" w:right="52"/>
      </w:pPr>
    </w:p>
    <w:p w14:paraId="7937A08A" w14:textId="77777777" w:rsidR="00A46F9A" w:rsidRDefault="00A46F9A" w:rsidP="00811056">
      <w:pPr>
        <w:spacing w:after="133" w:line="259" w:lineRule="auto"/>
        <w:ind w:left="698" w:right="52"/>
      </w:pPr>
    </w:p>
    <w:p w14:paraId="314999C3" w14:textId="2723B759" w:rsidR="00106140" w:rsidRDefault="00106140" w:rsidP="00715139">
      <w:pPr>
        <w:spacing w:after="133" w:line="259" w:lineRule="auto"/>
        <w:ind w:left="698" w:right="52"/>
      </w:pPr>
    </w:p>
    <w:p w14:paraId="203DA268" w14:textId="6708F559" w:rsidR="00A46F9A" w:rsidRDefault="00A46F9A" w:rsidP="00715139">
      <w:pPr>
        <w:spacing w:after="133" w:line="259" w:lineRule="auto"/>
        <w:ind w:left="698" w:right="52"/>
      </w:pPr>
    </w:p>
    <w:p w14:paraId="7BB7D0E4" w14:textId="0477CE05" w:rsidR="00D32D86" w:rsidRDefault="00400BF2" w:rsidP="003F2336">
      <w:pPr>
        <w:pStyle w:val="Akapitzlist"/>
        <w:numPr>
          <w:ilvl w:val="0"/>
          <w:numId w:val="120"/>
        </w:numPr>
      </w:pPr>
      <w:r>
        <w:t>Miejsce odbioru towaru: Enea Elektrownia Połaniec S.A. magazyn EP0</w:t>
      </w:r>
      <w:r w:rsidR="002715BE">
        <w:t>1</w:t>
      </w:r>
      <w:r>
        <w:t xml:space="preserve">, Zawada 26, </w:t>
      </w:r>
      <w:r>
        <w:tab/>
        <w:t>28-230 Połaniec</w:t>
      </w:r>
      <w:r w:rsidR="002715BE">
        <w:t>.</w:t>
      </w:r>
    </w:p>
    <w:p w14:paraId="43508463" w14:textId="34776B64" w:rsidR="00D32D86" w:rsidRDefault="00400BF2" w:rsidP="003F2336">
      <w:pPr>
        <w:pStyle w:val="Akapitzlist"/>
        <w:numPr>
          <w:ilvl w:val="0"/>
          <w:numId w:val="120"/>
        </w:numPr>
      </w:pPr>
      <w:r>
        <w:t>Dostarczona ilość przedmiotu umowy</w:t>
      </w:r>
      <w:r w:rsidR="0027764F">
        <w:t xml:space="preserve"> waz </w:t>
      </w:r>
      <w:r w:rsidR="0027764F" w:rsidRPr="00371048">
        <w:rPr>
          <w:b/>
          <w:i/>
          <w:u w:val="single"/>
        </w:rPr>
        <w:t xml:space="preserve">z </w:t>
      </w:r>
      <w:r w:rsidR="000F2838" w:rsidRPr="00371048">
        <w:rPr>
          <w:b/>
          <w:i/>
          <w:u w:val="single"/>
        </w:rPr>
        <w:t>wymaganymi dokumentam</w:t>
      </w:r>
      <w:r w:rsidR="00BE2947" w:rsidRPr="00371048">
        <w:rPr>
          <w:b/>
          <w:i/>
          <w:u w:val="single"/>
        </w:rPr>
        <w:t>i określonymi w pkt.6.4</w:t>
      </w:r>
      <w:r w:rsidR="00BE2947">
        <w:t xml:space="preserve">. </w:t>
      </w:r>
      <w:r>
        <w:t xml:space="preserve">jest zgodna z zamówieniem  TAK/NIE* </w:t>
      </w:r>
    </w:p>
    <w:p w14:paraId="1309ED91" w14:textId="7F78990C" w:rsidR="00D32D86" w:rsidRDefault="00400BF2" w:rsidP="003F2336">
      <w:pPr>
        <w:pStyle w:val="Akapitzlist"/>
        <w:numPr>
          <w:ilvl w:val="0"/>
          <w:numId w:val="120"/>
        </w:numPr>
      </w:pPr>
      <w:r>
        <w:t xml:space="preserve">Dostarczony przedmiot umowy jest zgodny/niezgodny* z zamówieniem. </w:t>
      </w:r>
    </w:p>
    <w:p w14:paraId="7631B82D" w14:textId="50945413" w:rsidR="00D32D86" w:rsidRDefault="00400BF2" w:rsidP="003F2336">
      <w:pPr>
        <w:pStyle w:val="Akapitzlist"/>
        <w:numPr>
          <w:ilvl w:val="0"/>
          <w:numId w:val="120"/>
        </w:numPr>
      </w:pPr>
      <w:r>
        <w:t>Termin odbioru towaru: ……………………………………………………….</w:t>
      </w:r>
    </w:p>
    <w:p w14:paraId="59BF732A" w14:textId="656A3A56" w:rsidR="00400BF2" w:rsidRPr="00A918A8" w:rsidRDefault="00D32D86" w:rsidP="003F2336">
      <w:pPr>
        <w:pStyle w:val="Akapitzlist"/>
        <w:numPr>
          <w:ilvl w:val="0"/>
          <w:numId w:val="120"/>
        </w:numPr>
      </w:pPr>
      <w:r>
        <w:t>D</w:t>
      </w:r>
      <w:r w:rsidR="00400BF2">
        <w:t>ostawę przyjęto bez zastrzeżeń/ z zastrzeżeniem</w:t>
      </w:r>
      <w:r w:rsidR="00400BF2" w:rsidRPr="003F2336">
        <w:rPr>
          <w:vertAlign w:val="superscript"/>
        </w:rPr>
        <w:t>*</w:t>
      </w:r>
    </w:p>
    <w:p w14:paraId="20B1FE3B" w14:textId="7EABD68D" w:rsidR="00400BF2" w:rsidRDefault="00400BF2" w:rsidP="00400BF2">
      <w:pPr>
        <w:spacing w:line="399" w:lineRule="auto"/>
        <w:ind w:left="698" w:right="52"/>
      </w:pPr>
      <w:r>
        <w:rPr>
          <w:vertAlign w:val="superscript"/>
        </w:rPr>
        <w:t>………………………………………………………………………………………………………………………………………</w:t>
      </w:r>
      <w:r w:rsidR="00D32D86">
        <w:rPr>
          <w:vertAlign w:val="superscript"/>
        </w:rPr>
        <w:t>……………………………………………………………………………………………………………………………………………………………………………………………………………………………………………………………………………………………………………………………….</w:t>
      </w:r>
    </w:p>
    <w:p w14:paraId="6772ED74" w14:textId="6DDA7AF0" w:rsidR="00400BF2" w:rsidRDefault="00400BF2" w:rsidP="003F2336">
      <w:pPr>
        <w:pStyle w:val="Akapitzlist"/>
        <w:numPr>
          <w:ilvl w:val="0"/>
          <w:numId w:val="120"/>
        </w:numPr>
        <w:spacing w:after="3" w:line="399" w:lineRule="auto"/>
        <w:ind w:right="52"/>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3F2336">
      <w:pPr>
        <w:numPr>
          <w:ilvl w:val="0"/>
          <w:numId w:val="120"/>
        </w:numPr>
        <w:spacing w:after="3" w:line="382" w:lineRule="auto"/>
        <w:ind w:right="52"/>
      </w:pPr>
      <w:r>
        <w:t xml:space="preserve">Niniejszy protokół zostanie sporządzony w dwóch jednobrzmiących egzemplarzach po jednym dla każdej z stron. </w:t>
      </w:r>
    </w:p>
    <w:p w14:paraId="5BA20C10" w14:textId="14C1148C" w:rsidR="00400BF2" w:rsidRDefault="00400BF2" w:rsidP="000F15FC">
      <w:pPr>
        <w:spacing w:after="96"/>
      </w:pPr>
      <w:r>
        <w:t xml:space="preserve"> 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5271F605" w14:textId="5731401D" w:rsidR="00400BF2" w:rsidRDefault="00400BF2" w:rsidP="000F15FC">
      <w:pPr>
        <w:ind w:left="511"/>
      </w:pPr>
      <w:r>
        <w:t xml:space="preserve"> * - niepotrzebne skreślić </w:t>
      </w:r>
    </w:p>
    <w:p w14:paraId="6C9E80B1" w14:textId="0018E16E" w:rsidR="00FD004F" w:rsidRDefault="00FD004F">
      <w:pPr>
        <w:rPr>
          <w:rFonts w:ascii="Tahoma" w:eastAsia="Calibri" w:hAnsi="Tahoma" w:cs="Tahoma"/>
          <w:bCs/>
        </w:rPr>
      </w:pPr>
    </w:p>
    <w:p w14:paraId="790ACE21" w14:textId="77777777" w:rsidR="000F2838" w:rsidRDefault="000F2838" w:rsidP="009F2717">
      <w:pPr>
        <w:spacing w:line="300" w:lineRule="auto"/>
        <w:ind w:left="5664" w:firstLine="708"/>
        <w:jc w:val="center"/>
        <w:rPr>
          <w:rFonts w:ascii="Tahoma" w:eastAsia="Calibri" w:hAnsi="Tahoma" w:cs="Tahoma"/>
          <w:bCs/>
        </w:rPr>
      </w:pPr>
    </w:p>
    <w:p w14:paraId="5552A984" w14:textId="77777777" w:rsidR="000F2838" w:rsidRDefault="000F2838" w:rsidP="009F2717">
      <w:pPr>
        <w:spacing w:line="300" w:lineRule="auto"/>
        <w:ind w:left="5664" w:firstLine="708"/>
        <w:jc w:val="center"/>
        <w:rPr>
          <w:rFonts w:ascii="Tahoma" w:eastAsia="Calibri" w:hAnsi="Tahoma" w:cs="Tahoma"/>
          <w:bCs/>
        </w:rPr>
      </w:pPr>
    </w:p>
    <w:p w14:paraId="276690C3" w14:textId="77777777" w:rsidR="000F2838" w:rsidRDefault="000F2838" w:rsidP="009F2717">
      <w:pPr>
        <w:spacing w:line="300" w:lineRule="auto"/>
        <w:ind w:left="5664" w:firstLine="708"/>
        <w:jc w:val="center"/>
        <w:rPr>
          <w:rFonts w:ascii="Tahoma" w:eastAsia="Calibri" w:hAnsi="Tahoma" w:cs="Tahoma"/>
          <w:bCs/>
        </w:rPr>
      </w:pPr>
    </w:p>
    <w:p w14:paraId="2CCED279" w14:textId="77777777" w:rsidR="000F2838" w:rsidRDefault="000F2838" w:rsidP="009F2717">
      <w:pPr>
        <w:spacing w:line="300" w:lineRule="auto"/>
        <w:ind w:left="5664" w:firstLine="708"/>
        <w:jc w:val="center"/>
        <w:rPr>
          <w:rFonts w:ascii="Tahoma" w:eastAsia="Calibri" w:hAnsi="Tahoma" w:cs="Tahoma"/>
          <w:bCs/>
        </w:rPr>
      </w:pPr>
    </w:p>
    <w:p w14:paraId="686D86FA" w14:textId="77777777" w:rsidR="000F2838" w:rsidRDefault="000F2838" w:rsidP="009F2717">
      <w:pPr>
        <w:spacing w:line="300" w:lineRule="auto"/>
        <w:ind w:left="5664" w:firstLine="708"/>
        <w:jc w:val="center"/>
        <w:rPr>
          <w:rFonts w:ascii="Tahoma" w:eastAsia="Calibri" w:hAnsi="Tahoma" w:cs="Tahoma"/>
          <w:bCs/>
        </w:rPr>
      </w:pPr>
    </w:p>
    <w:p w14:paraId="4A82C974" w14:textId="77777777" w:rsidR="000F2838" w:rsidRDefault="000F2838" w:rsidP="009F2717">
      <w:pPr>
        <w:spacing w:line="300" w:lineRule="auto"/>
        <w:ind w:left="5664" w:firstLine="708"/>
        <w:jc w:val="center"/>
        <w:rPr>
          <w:rFonts w:ascii="Tahoma" w:eastAsia="Calibri" w:hAnsi="Tahoma" w:cs="Tahoma"/>
          <w:bCs/>
        </w:rPr>
      </w:pPr>
    </w:p>
    <w:p w14:paraId="58826FE4" w14:textId="77777777" w:rsidR="000F2838" w:rsidRDefault="000F2838" w:rsidP="009F2717">
      <w:pPr>
        <w:spacing w:line="300" w:lineRule="auto"/>
        <w:ind w:left="5664" w:firstLine="708"/>
        <w:jc w:val="center"/>
        <w:rPr>
          <w:rFonts w:ascii="Tahoma" w:eastAsia="Calibri" w:hAnsi="Tahoma" w:cs="Tahoma"/>
          <w:bCs/>
        </w:rPr>
      </w:pPr>
    </w:p>
    <w:p w14:paraId="05466215" w14:textId="77777777" w:rsidR="000F2838" w:rsidRDefault="000F2838" w:rsidP="009F2717">
      <w:pPr>
        <w:spacing w:line="300" w:lineRule="auto"/>
        <w:ind w:left="5664" w:firstLine="708"/>
        <w:jc w:val="center"/>
        <w:rPr>
          <w:rFonts w:ascii="Tahoma" w:eastAsia="Calibri" w:hAnsi="Tahoma" w:cs="Tahoma"/>
          <w:bCs/>
        </w:rPr>
      </w:pPr>
    </w:p>
    <w:p w14:paraId="186C0421" w14:textId="77777777" w:rsidR="000F2838" w:rsidRDefault="000F2838" w:rsidP="009F2717">
      <w:pPr>
        <w:spacing w:line="300" w:lineRule="auto"/>
        <w:ind w:left="5664" w:firstLine="708"/>
        <w:jc w:val="center"/>
        <w:rPr>
          <w:rFonts w:ascii="Tahoma" w:eastAsia="Calibri" w:hAnsi="Tahoma" w:cs="Tahoma"/>
          <w:bCs/>
        </w:rPr>
      </w:pPr>
    </w:p>
    <w:p w14:paraId="275AE227" w14:textId="77777777" w:rsidR="000F2838" w:rsidRDefault="000F2838" w:rsidP="009F2717">
      <w:pPr>
        <w:spacing w:line="300" w:lineRule="auto"/>
        <w:ind w:left="5664" w:firstLine="708"/>
        <w:jc w:val="center"/>
        <w:rPr>
          <w:rFonts w:ascii="Tahoma" w:eastAsia="Calibri" w:hAnsi="Tahoma" w:cs="Tahoma"/>
          <w:bCs/>
        </w:rPr>
      </w:pPr>
    </w:p>
    <w:p w14:paraId="3CDCD017" w14:textId="77777777" w:rsidR="000F2838" w:rsidRDefault="000F2838" w:rsidP="009F2717">
      <w:pPr>
        <w:spacing w:line="300" w:lineRule="auto"/>
        <w:ind w:left="5664" w:firstLine="708"/>
        <w:jc w:val="center"/>
        <w:rPr>
          <w:rFonts w:ascii="Tahoma" w:eastAsia="Calibri" w:hAnsi="Tahoma" w:cs="Tahoma"/>
          <w:bCs/>
        </w:rPr>
      </w:pPr>
    </w:p>
    <w:p w14:paraId="40E7F59D" w14:textId="77777777" w:rsidR="000F2838" w:rsidRDefault="000F2838" w:rsidP="009F2717">
      <w:pPr>
        <w:spacing w:line="300" w:lineRule="auto"/>
        <w:ind w:left="5664" w:firstLine="708"/>
        <w:jc w:val="center"/>
        <w:rPr>
          <w:rFonts w:ascii="Tahoma" w:eastAsia="Calibri" w:hAnsi="Tahoma" w:cs="Tahoma"/>
          <w:bCs/>
        </w:rPr>
      </w:pPr>
    </w:p>
    <w:p w14:paraId="3C94E472" w14:textId="77777777" w:rsidR="000F2838" w:rsidRDefault="000F2838" w:rsidP="009F2717">
      <w:pPr>
        <w:spacing w:line="300" w:lineRule="auto"/>
        <w:ind w:left="5664" w:firstLine="708"/>
        <w:jc w:val="center"/>
        <w:rPr>
          <w:rFonts w:ascii="Tahoma" w:eastAsia="Calibri" w:hAnsi="Tahoma" w:cs="Tahoma"/>
          <w:bCs/>
        </w:rPr>
      </w:pPr>
    </w:p>
    <w:p w14:paraId="2A5B0F1B" w14:textId="77777777" w:rsidR="00213C43" w:rsidRDefault="00213C43" w:rsidP="009F2717">
      <w:pPr>
        <w:spacing w:line="300" w:lineRule="auto"/>
        <w:ind w:left="5664" w:firstLine="708"/>
        <w:jc w:val="center"/>
        <w:rPr>
          <w:rFonts w:ascii="Tahoma" w:eastAsia="Calibri" w:hAnsi="Tahoma" w:cs="Tahoma"/>
          <w:bCs/>
        </w:rPr>
      </w:pPr>
    </w:p>
    <w:p w14:paraId="56C478E1" w14:textId="01155498"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D43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0AC3C6B2" w14:textId="77777777" w:rsidR="00BC009D" w:rsidRDefault="00AA75AC" w:rsidP="00AA75AC">
      <w:pPr>
        <w:rPr>
          <w:rFonts w:asciiTheme="minorHAnsi" w:hAnsiTheme="minorHAnsi" w:cstheme="minorHAnsi"/>
          <w:bCs/>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00BC009D">
        <w:rPr>
          <w:rFonts w:asciiTheme="minorHAnsi" w:hAnsiTheme="minorHAnsi" w:cstheme="minorHAnsi"/>
          <w:bCs/>
          <w:sz w:val="22"/>
          <w:szCs w:val="22"/>
        </w:rPr>
        <w:t xml:space="preserve">                              </w:t>
      </w:r>
    </w:p>
    <w:p w14:paraId="28F07795" w14:textId="442D35E6" w:rsidR="00AA75AC" w:rsidRPr="00EA4142" w:rsidRDefault="00BC009D" w:rsidP="00AA75AC">
      <w:pPr>
        <w:rPr>
          <w:rFonts w:asciiTheme="minorHAnsi" w:hAnsiTheme="minorHAnsi" w:cstheme="minorHAnsi"/>
          <w:sz w:val="22"/>
          <w:szCs w:val="22"/>
        </w:rPr>
      </w:pPr>
      <w:r>
        <w:rPr>
          <w:rFonts w:asciiTheme="minorHAnsi" w:hAnsiTheme="minorHAnsi" w:cstheme="minorHAnsi"/>
          <w:bCs/>
          <w:sz w:val="22"/>
          <w:szCs w:val="22"/>
        </w:rPr>
        <w:t xml:space="preserve">                                                                                                                                                        </w:t>
      </w:r>
      <w:r w:rsidR="00AA75AC"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00AA75AC"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00AA75AC" w:rsidRPr="00EA4142">
        <w:rPr>
          <w:rFonts w:asciiTheme="minorHAnsi" w:hAnsiTheme="minorHAnsi" w:cstheme="minorHAnsi"/>
          <w:bCs/>
          <w:sz w:val="22"/>
          <w:szCs w:val="22"/>
        </w:rPr>
        <w:t xml:space="preserve"> </w:t>
      </w:r>
      <w:r w:rsidR="00AA75AC"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F94F9E" w:rsidP="00AA75AC">
      <w:pPr>
        <w:rPr>
          <w:rFonts w:asciiTheme="minorHAnsi" w:hAnsiTheme="minorHAnsi" w:cstheme="minorHAnsi"/>
          <w:sz w:val="22"/>
          <w:szCs w:val="22"/>
        </w:rPr>
      </w:pPr>
      <w:hyperlink r:id="rId30"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4CFF0112"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6DD8FD62"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17758063" w:rsidR="00AA75AC" w:rsidRDefault="00AA75AC" w:rsidP="00AA75AC">
      <w:pPr>
        <w:spacing w:after="160" w:line="259" w:lineRule="auto"/>
      </w:pPr>
    </w:p>
    <w:p w14:paraId="55554494" w14:textId="77777777" w:rsidR="00E725DB" w:rsidRDefault="00E725DB" w:rsidP="00E725DB">
      <w:pPr>
        <w:jc w:val="right"/>
        <w:rPr>
          <w:rFonts w:asciiTheme="minorHAnsi" w:hAnsiTheme="minorHAnsi" w:cstheme="minorHAnsi"/>
          <w:sz w:val="22"/>
          <w:szCs w:val="22"/>
        </w:rPr>
      </w:pPr>
    </w:p>
    <w:p w14:paraId="576ED19E" w14:textId="77777777" w:rsidR="00E725DB" w:rsidRDefault="00E725DB" w:rsidP="00E725DB">
      <w:pPr>
        <w:jc w:val="right"/>
        <w:rPr>
          <w:rFonts w:asciiTheme="minorHAnsi" w:hAnsiTheme="minorHAnsi" w:cstheme="minorHAnsi"/>
          <w:sz w:val="22"/>
          <w:szCs w:val="22"/>
        </w:rPr>
      </w:pPr>
    </w:p>
    <w:p w14:paraId="7383D19D" w14:textId="77777777" w:rsidR="00E725DB" w:rsidRDefault="00E725DB" w:rsidP="00E725DB">
      <w:pPr>
        <w:jc w:val="right"/>
        <w:rPr>
          <w:rFonts w:asciiTheme="minorHAnsi" w:hAnsiTheme="minorHAnsi" w:cstheme="minorHAnsi"/>
          <w:sz w:val="22"/>
          <w:szCs w:val="22"/>
        </w:rPr>
      </w:pPr>
    </w:p>
    <w:p w14:paraId="1AC7A665" w14:textId="77777777" w:rsidR="00E725DB" w:rsidRDefault="00E725DB" w:rsidP="00E725DB">
      <w:pPr>
        <w:jc w:val="right"/>
        <w:rPr>
          <w:rFonts w:asciiTheme="minorHAnsi" w:hAnsiTheme="minorHAnsi" w:cstheme="minorHAnsi"/>
          <w:sz w:val="22"/>
          <w:szCs w:val="22"/>
        </w:rPr>
      </w:pPr>
    </w:p>
    <w:p w14:paraId="4D7C7984" w14:textId="77777777" w:rsidR="00E725DB" w:rsidRDefault="00E725DB" w:rsidP="00E725DB">
      <w:pPr>
        <w:jc w:val="right"/>
        <w:rPr>
          <w:rFonts w:asciiTheme="minorHAnsi" w:hAnsiTheme="minorHAnsi" w:cstheme="minorHAnsi"/>
          <w:sz w:val="22"/>
          <w:szCs w:val="22"/>
        </w:rPr>
      </w:pPr>
    </w:p>
    <w:p w14:paraId="192604DE" w14:textId="77777777" w:rsidR="00E725DB" w:rsidRDefault="00E725DB" w:rsidP="00E725DB">
      <w:pPr>
        <w:jc w:val="right"/>
        <w:rPr>
          <w:rFonts w:asciiTheme="minorHAnsi" w:hAnsiTheme="minorHAnsi" w:cstheme="minorHAnsi"/>
          <w:sz w:val="22"/>
          <w:szCs w:val="22"/>
        </w:rPr>
      </w:pPr>
    </w:p>
    <w:p w14:paraId="20CEDF23" w14:textId="77777777" w:rsidR="00E725DB" w:rsidRDefault="00E725DB" w:rsidP="00E725DB">
      <w:pPr>
        <w:jc w:val="right"/>
        <w:rPr>
          <w:rFonts w:asciiTheme="minorHAnsi" w:hAnsiTheme="minorHAnsi" w:cstheme="minorHAnsi"/>
          <w:sz w:val="22"/>
          <w:szCs w:val="22"/>
        </w:rPr>
      </w:pPr>
    </w:p>
    <w:p w14:paraId="472877E6" w14:textId="77777777" w:rsidR="00E725DB" w:rsidRDefault="00E725DB" w:rsidP="00E725DB">
      <w:pPr>
        <w:jc w:val="right"/>
        <w:rPr>
          <w:rFonts w:asciiTheme="minorHAnsi" w:hAnsiTheme="minorHAnsi" w:cstheme="minorHAnsi"/>
          <w:sz w:val="22"/>
          <w:szCs w:val="22"/>
        </w:rPr>
      </w:pPr>
    </w:p>
    <w:p w14:paraId="2DC34C24" w14:textId="77777777" w:rsidR="00E725DB" w:rsidRDefault="00E725DB" w:rsidP="00E725DB">
      <w:pPr>
        <w:jc w:val="right"/>
        <w:rPr>
          <w:rFonts w:asciiTheme="minorHAnsi" w:hAnsiTheme="minorHAnsi" w:cstheme="minorHAnsi"/>
          <w:sz w:val="22"/>
          <w:szCs w:val="22"/>
        </w:rPr>
      </w:pPr>
    </w:p>
    <w:p w14:paraId="77019941" w14:textId="77777777" w:rsidR="00E725DB" w:rsidRDefault="00E725DB" w:rsidP="00E725DB">
      <w:pPr>
        <w:jc w:val="right"/>
        <w:rPr>
          <w:rFonts w:asciiTheme="minorHAnsi" w:hAnsiTheme="minorHAnsi" w:cstheme="minorHAnsi"/>
          <w:sz w:val="22"/>
          <w:szCs w:val="22"/>
        </w:rPr>
      </w:pPr>
    </w:p>
    <w:p w14:paraId="319C2F52" w14:textId="77777777" w:rsidR="00E725DB" w:rsidRDefault="00E725DB" w:rsidP="00E725DB">
      <w:pPr>
        <w:jc w:val="right"/>
        <w:rPr>
          <w:rFonts w:asciiTheme="minorHAnsi" w:hAnsiTheme="minorHAnsi" w:cstheme="minorHAnsi"/>
          <w:sz w:val="22"/>
          <w:szCs w:val="22"/>
        </w:rPr>
      </w:pPr>
    </w:p>
    <w:p w14:paraId="219B58F6" w14:textId="77777777" w:rsidR="00E725DB" w:rsidRDefault="00E725DB" w:rsidP="00E725DB">
      <w:pPr>
        <w:jc w:val="right"/>
        <w:rPr>
          <w:rFonts w:asciiTheme="minorHAnsi" w:hAnsiTheme="minorHAnsi" w:cstheme="minorHAnsi"/>
          <w:sz w:val="22"/>
          <w:szCs w:val="22"/>
        </w:rPr>
      </w:pPr>
    </w:p>
    <w:p w14:paraId="20C910D6" w14:textId="77777777" w:rsidR="00E725DB" w:rsidRDefault="00E725DB" w:rsidP="00E725DB">
      <w:pPr>
        <w:jc w:val="right"/>
        <w:rPr>
          <w:rFonts w:asciiTheme="minorHAnsi" w:hAnsiTheme="minorHAnsi" w:cstheme="minorHAnsi"/>
          <w:sz w:val="22"/>
          <w:szCs w:val="22"/>
        </w:rPr>
      </w:pPr>
    </w:p>
    <w:p w14:paraId="4E569415" w14:textId="77777777" w:rsidR="00E725DB" w:rsidRDefault="00E725DB" w:rsidP="00E725DB">
      <w:pPr>
        <w:jc w:val="right"/>
        <w:rPr>
          <w:rFonts w:asciiTheme="minorHAnsi" w:hAnsiTheme="minorHAnsi" w:cstheme="minorHAnsi"/>
          <w:sz w:val="22"/>
          <w:szCs w:val="22"/>
        </w:rPr>
      </w:pPr>
    </w:p>
    <w:p w14:paraId="510C4CF2" w14:textId="77777777" w:rsidR="00E725DB" w:rsidRDefault="00E725DB" w:rsidP="00E725DB">
      <w:pPr>
        <w:jc w:val="right"/>
        <w:rPr>
          <w:rFonts w:asciiTheme="minorHAnsi" w:hAnsiTheme="minorHAnsi" w:cstheme="minorHAnsi"/>
          <w:sz w:val="22"/>
          <w:szCs w:val="22"/>
        </w:rPr>
      </w:pPr>
    </w:p>
    <w:p w14:paraId="442FFE6F" w14:textId="77777777" w:rsidR="00E725DB" w:rsidRDefault="00E725DB" w:rsidP="00E725DB">
      <w:pPr>
        <w:jc w:val="right"/>
        <w:rPr>
          <w:rFonts w:asciiTheme="minorHAnsi" w:hAnsiTheme="minorHAnsi" w:cstheme="minorHAnsi"/>
          <w:sz w:val="22"/>
          <w:szCs w:val="22"/>
        </w:rPr>
      </w:pPr>
    </w:p>
    <w:p w14:paraId="1613EA0A" w14:textId="77777777" w:rsidR="00E725DB" w:rsidRDefault="00E725DB" w:rsidP="00E725DB">
      <w:pPr>
        <w:jc w:val="right"/>
        <w:rPr>
          <w:rFonts w:asciiTheme="minorHAnsi" w:hAnsiTheme="minorHAnsi" w:cstheme="minorHAnsi"/>
          <w:sz w:val="22"/>
          <w:szCs w:val="22"/>
        </w:rPr>
      </w:pPr>
    </w:p>
    <w:p w14:paraId="0DB1EB79" w14:textId="77777777" w:rsidR="00E725DB" w:rsidRDefault="00E725DB" w:rsidP="00E725DB">
      <w:pPr>
        <w:jc w:val="right"/>
        <w:rPr>
          <w:rFonts w:asciiTheme="minorHAnsi" w:hAnsiTheme="minorHAnsi" w:cstheme="minorHAnsi"/>
          <w:sz w:val="22"/>
          <w:szCs w:val="22"/>
        </w:rPr>
      </w:pPr>
    </w:p>
    <w:p w14:paraId="5CC2B383" w14:textId="77777777" w:rsidR="00E725DB" w:rsidRDefault="00E725DB" w:rsidP="00E725DB">
      <w:pPr>
        <w:jc w:val="right"/>
        <w:rPr>
          <w:rFonts w:asciiTheme="minorHAnsi" w:hAnsiTheme="minorHAnsi" w:cstheme="minorHAnsi"/>
          <w:sz w:val="22"/>
          <w:szCs w:val="22"/>
        </w:rPr>
      </w:pPr>
    </w:p>
    <w:p w14:paraId="6D879E1E" w14:textId="77777777" w:rsidR="00E725DB" w:rsidRDefault="00E725DB" w:rsidP="00E725DB">
      <w:pPr>
        <w:jc w:val="right"/>
        <w:rPr>
          <w:rFonts w:asciiTheme="minorHAnsi" w:hAnsiTheme="minorHAnsi" w:cstheme="minorHAnsi"/>
          <w:sz w:val="22"/>
          <w:szCs w:val="22"/>
        </w:rPr>
      </w:pPr>
    </w:p>
    <w:p w14:paraId="79A1F796" w14:textId="77777777" w:rsidR="00E725DB" w:rsidRDefault="00E725DB" w:rsidP="00E725DB">
      <w:pPr>
        <w:jc w:val="right"/>
        <w:rPr>
          <w:rFonts w:asciiTheme="minorHAnsi" w:hAnsiTheme="minorHAnsi" w:cstheme="minorHAnsi"/>
          <w:sz w:val="22"/>
          <w:szCs w:val="22"/>
        </w:rPr>
      </w:pPr>
    </w:p>
    <w:p w14:paraId="57CA02E9" w14:textId="77777777" w:rsidR="00E725DB" w:rsidRDefault="00E725DB" w:rsidP="00E725DB">
      <w:pPr>
        <w:jc w:val="right"/>
        <w:rPr>
          <w:rFonts w:asciiTheme="minorHAnsi" w:hAnsiTheme="minorHAnsi" w:cstheme="minorHAnsi"/>
          <w:sz w:val="22"/>
          <w:szCs w:val="22"/>
        </w:rPr>
      </w:pPr>
    </w:p>
    <w:p w14:paraId="69C5C58E" w14:textId="77777777" w:rsidR="00E725DB" w:rsidRDefault="00E725DB" w:rsidP="00E725DB">
      <w:pPr>
        <w:jc w:val="right"/>
        <w:rPr>
          <w:rFonts w:asciiTheme="minorHAnsi" w:hAnsiTheme="minorHAnsi" w:cstheme="minorHAnsi"/>
          <w:sz w:val="22"/>
          <w:szCs w:val="22"/>
        </w:rPr>
      </w:pPr>
    </w:p>
    <w:p w14:paraId="3A2F8F8C" w14:textId="77777777" w:rsidR="00E725DB" w:rsidRDefault="00E725DB" w:rsidP="00E725DB">
      <w:pPr>
        <w:jc w:val="right"/>
        <w:rPr>
          <w:rFonts w:asciiTheme="minorHAnsi" w:hAnsiTheme="minorHAnsi" w:cstheme="minorHAnsi"/>
          <w:sz w:val="22"/>
          <w:szCs w:val="22"/>
        </w:rPr>
      </w:pPr>
    </w:p>
    <w:p w14:paraId="08D64AA0" w14:textId="77777777" w:rsidR="00E725DB" w:rsidRDefault="00E725DB" w:rsidP="00E725DB">
      <w:pPr>
        <w:jc w:val="right"/>
        <w:rPr>
          <w:rFonts w:asciiTheme="minorHAnsi" w:hAnsiTheme="minorHAnsi" w:cstheme="minorHAnsi"/>
          <w:sz w:val="22"/>
          <w:szCs w:val="22"/>
        </w:rPr>
      </w:pPr>
    </w:p>
    <w:p w14:paraId="033E3545" w14:textId="77777777" w:rsidR="00E725DB" w:rsidRDefault="00E725DB" w:rsidP="00E725DB">
      <w:pPr>
        <w:jc w:val="right"/>
        <w:rPr>
          <w:rFonts w:asciiTheme="minorHAnsi" w:hAnsiTheme="minorHAnsi" w:cstheme="minorHAnsi"/>
          <w:sz w:val="22"/>
          <w:szCs w:val="22"/>
        </w:rPr>
      </w:pPr>
    </w:p>
    <w:p w14:paraId="1A98D59A" w14:textId="77777777" w:rsidR="00E725DB" w:rsidRDefault="00E725DB" w:rsidP="00E725DB">
      <w:pPr>
        <w:jc w:val="right"/>
        <w:rPr>
          <w:rFonts w:asciiTheme="minorHAnsi" w:hAnsiTheme="minorHAnsi" w:cstheme="minorHAnsi"/>
          <w:sz w:val="22"/>
          <w:szCs w:val="22"/>
        </w:rPr>
      </w:pPr>
    </w:p>
    <w:p w14:paraId="6A193B9B" w14:textId="2068D736" w:rsidR="00822AC7" w:rsidRPr="00822AC7" w:rsidRDefault="00822AC7" w:rsidP="00371048">
      <w:pPr>
        <w:rPr>
          <w:rFonts w:asciiTheme="minorHAnsi" w:hAnsiTheme="minorHAnsi" w:cstheme="minorHAnsi"/>
          <w:sz w:val="22"/>
          <w:szCs w:val="22"/>
        </w:rPr>
      </w:pPr>
    </w:p>
    <w:sectPr w:rsidR="00822AC7" w:rsidRPr="00822AC7" w:rsidSect="0090388C">
      <w:headerReference w:type="default"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8B20" w14:textId="77777777" w:rsidR="00F94F9E" w:rsidRDefault="00F94F9E">
      <w:r>
        <w:separator/>
      </w:r>
    </w:p>
  </w:endnote>
  <w:endnote w:type="continuationSeparator" w:id="0">
    <w:p w14:paraId="2E95FB3A" w14:textId="77777777" w:rsidR="00F94F9E" w:rsidRDefault="00F9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4C37492E" w:rsidR="00DD68DE" w:rsidRDefault="00DD68D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71048">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71048">
              <w:rPr>
                <w:b/>
                <w:bCs/>
                <w:noProof/>
                <w:sz w:val="18"/>
                <w:szCs w:val="16"/>
              </w:rPr>
              <w:t>66</w:t>
            </w:r>
            <w:r w:rsidRPr="00E22844">
              <w:rPr>
                <w:b/>
                <w:bCs/>
                <w:sz w:val="18"/>
                <w:szCs w:val="16"/>
              </w:rPr>
              <w:fldChar w:fldCharType="end"/>
            </w:r>
          </w:p>
        </w:sdtContent>
      </w:sdt>
    </w:sdtContent>
  </w:sdt>
  <w:p w14:paraId="2DC754AB" w14:textId="77777777" w:rsidR="00DD68DE" w:rsidRPr="0072759C" w:rsidRDefault="00DD68DE" w:rsidP="007A6BCE">
    <w:pPr>
      <w:pStyle w:val="Stopka"/>
      <w:ind w:firstLine="708"/>
      <w:rPr>
        <w:rFonts w:ascii="Franklin Gothic Book" w:hAnsi="Franklin Gothic Book"/>
      </w:rPr>
    </w:pPr>
  </w:p>
  <w:p w14:paraId="5307E1DC" w14:textId="77777777" w:rsidR="00DD68DE" w:rsidRDefault="00DD68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DD68DE" w:rsidRPr="007E6E7A" w:rsidRDefault="00DD68D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DD68DE" w:rsidRPr="00721CC5" w:rsidRDefault="00DD68DE">
    <w:pPr>
      <w:pStyle w:val="Stopka"/>
      <w:tabs>
        <w:tab w:val="clear" w:pos="4536"/>
        <w:tab w:val="clear" w:pos="9072"/>
      </w:tabs>
    </w:pPr>
  </w:p>
  <w:p w14:paraId="5C1EA7BA" w14:textId="77777777" w:rsidR="00DD68DE" w:rsidRPr="00721CC5" w:rsidRDefault="00DD68D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9449" w14:textId="77777777" w:rsidR="00F94F9E" w:rsidRDefault="00F94F9E">
      <w:r>
        <w:separator/>
      </w:r>
    </w:p>
  </w:footnote>
  <w:footnote w:type="continuationSeparator" w:id="0">
    <w:p w14:paraId="35B881F7" w14:textId="77777777" w:rsidR="00F94F9E" w:rsidRDefault="00F94F9E">
      <w:r>
        <w:continuationSeparator/>
      </w:r>
    </w:p>
  </w:footnote>
  <w:footnote w:id="1">
    <w:p w14:paraId="6DE846A0" w14:textId="77777777" w:rsidR="00DD68DE" w:rsidRPr="00E00487" w:rsidRDefault="00DD68D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DD68DE" w:rsidRDefault="00DD68DE">
    <w:pPr>
      <w:pStyle w:val="Nagwek"/>
    </w:pPr>
  </w:p>
  <w:p w14:paraId="0B779A14" w14:textId="7B707AD0" w:rsidR="00DD68DE" w:rsidRDefault="00DD68D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317BA2">
      <w:rPr>
        <w:rFonts w:cstheme="minorHAnsi"/>
        <w:b/>
        <w:sz w:val="14"/>
        <w:szCs w:val="22"/>
      </w:rPr>
      <w:t>4100/JW00/31/KZ/2021/0000081</w:t>
    </w:r>
    <w:r w:rsidR="0008593E">
      <w:rPr>
        <w:rFonts w:cstheme="minorHAnsi"/>
        <w:b/>
        <w:sz w:val="14"/>
        <w:szCs w:val="22"/>
      </w:rPr>
      <w:t>2983</w:t>
    </w:r>
    <w:r>
      <w:rPr>
        <w:rFonts w:cstheme="minorHAnsi"/>
        <w:b/>
        <w:sz w:val="14"/>
        <w:szCs w:val="22"/>
      </w:rPr>
      <w:t>/130001141</w:t>
    </w:r>
    <w:r w:rsidR="0008593E">
      <w:rPr>
        <w:rFonts w:cstheme="minorHAnsi"/>
        <w:b/>
        <w:sz w:val="14"/>
        <w:szCs w:val="22"/>
      </w:rPr>
      <w:t>7</w:t>
    </w:r>
  </w:p>
  <w:p w14:paraId="065EB5C1" w14:textId="77777777" w:rsidR="00DD68DE" w:rsidRDefault="00DD68DE" w:rsidP="00D96418">
    <w:pPr>
      <w:pStyle w:val="Nagwek"/>
      <w:jc w:val="right"/>
      <w:rPr>
        <w:sz w:val="22"/>
      </w:rPr>
    </w:pPr>
  </w:p>
  <w:p w14:paraId="7A6F6156" w14:textId="77777777" w:rsidR="00DD68DE" w:rsidRPr="00E22844" w:rsidRDefault="00DD68DE"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DD68DE" w:rsidRDefault="00DD68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DD68DE" w:rsidRDefault="00DD68DE">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DD68DE" w:rsidRDefault="00DD68DE">
    <w:pPr>
      <w:pStyle w:val="Nagwek"/>
      <w:tabs>
        <w:tab w:val="clear" w:pos="4536"/>
        <w:tab w:val="clear" w:pos="9072"/>
      </w:tabs>
    </w:pPr>
  </w:p>
  <w:p w14:paraId="3532E2E7" w14:textId="77777777" w:rsidR="00DD68DE" w:rsidRDefault="00DD68DE">
    <w:pPr>
      <w:pStyle w:val="Nagwek"/>
      <w:tabs>
        <w:tab w:val="clear" w:pos="4536"/>
        <w:tab w:val="clear" w:pos="9072"/>
      </w:tabs>
    </w:pPr>
  </w:p>
  <w:p w14:paraId="7C378B9C" w14:textId="77777777" w:rsidR="00DD68DE" w:rsidRDefault="00DD68DE">
    <w:pPr>
      <w:pStyle w:val="Nagwek"/>
      <w:tabs>
        <w:tab w:val="clear" w:pos="4536"/>
        <w:tab w:val="clear" w:pos="9072"/>
      </w:tabs>
    </w:pPr>
  </w:p>
  <w:p w14:paraId="79F3DBC0" w14:textId="77777777" w:rsidR="00DD68DE" w:rsidRDefault="00DD68DE">
    <w:pPr>
      <w:pStyle w:val="Nagwek"/>
      <w:tabs>
        <w:tab w:val="clear" w:pos="4536"/>
        <w:tab w:val="clear" w:pos="9072"/>
      </w:tabs>
    </w:pPr>
  </w:p>
  <w:p w14:paraId="1B424D2A" w14:textId="77777777" w:rsidR="00DD68DE" w:rsidRDefault="00DD68D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135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95F77FD"/>
    <w:multiLevelType w:val="multilevel"/>
    <w:tmpl w:val="C48A6A9A"/>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E1559B"/>
    <w:multiLevelType w:val="multilevel"/>
    <w:tmpl w:val="DDF6BF8C"/>
    <w:lvl w:ilvl="0">
      <w:start w:val="1"/>
      <w:numFmt w:val="decimal"/>
      <w:lvlText w:val="%1."/>
      <w:lvlJc w:val="left"/>
      <w:pPr>
        <w:ind w:left="644"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C16B2"/>
    <w:multiLevelType w:val="multilevel"/>
    <w:tmpl w:val="DDF6BF8C"/>
    <w:lvl w:ilvl="0">
      <w:start w:val="1"/>
      <w:numFmt w:val="decimal"/>
      <w:lvlText w:val="%1."/>
      <w:lvlJc w:val="left"/>
      <w:pPr>
        <w:ind w:left="786" w:hanging="360"/>
      </w:pPr>
      <w:rPr>
        <w:color w:val="auto"/>
      </w:rPr>
    </w:lvl>
    <w:lvl w:ilvl="1">
      <w:start w:val="1"/>
      <w:numFmt w:val="decimal"/>
      <w:lvlText w:val="%1.%2."/>
      <w:lvlJc w:val="left"/>
      <w:pPr>
        <w:ind w:left="1218" w:hanging="432"/>
      </w:pPr>
      <w:rPr>
        <w:rFonts w:hint="default"/>
        <w:b w:val="0"/>
        <w:color w:val="auto"/>
      </w:rPr>
    </w:lvl>
    <w:lvl w:ilvl="2">
      <w:start w:val="1"/>
      <w:numFmt w:val="decimal"/>
      <w:lvlText w:val="%1.%2.%3."/>
      <w:lvlJc w:val="left"/>
      <w:pPr>
        <w:ind w:left="1650" w:hanging="504"/>
      </w:pPr>
      <w:rPr>
        <w:i w:val="0"/>
        <w:strike w:val="0"/>
        <w:color w:val="auto"/>
        <w:sz w:val="22"/>
        <w:szCs w:val="22"/>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8"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0"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4"/>
  </w:num>
  <w:num w:numId="4">
    <w:abstractNumId w:val="87"/>
  </w:num>
  <w:num w:numId="5">
    <w:abstractNumId w:val="82"/>
  </w:num>
  <w:num w:numId="6">
    <w:abstractNumId w:val="54"/>
  </w:num>
  <w:num w:numId="7">
    <w:abstractNumId w:val="60"/>
  </w:num>
  <w:num w:numId="8">
    <w:abstractNumId w:val="8"/>
  </w:num>
  <w:num w:numId="9">
    <w:abstractNumId w:val="23"/>
  </w:num>
  <w:num w:numId="10">
    <w:abstractNumId w:val="5"/>
  </w:num>
  <w:num w:numId="11">
    <w:abstractNumId w:val="36"/>
  </w:num>
  <w:num w:numId="12">
    <w:abstractNumId w:val="63"/>
  </w:num>
  <w:num w:numId="13">
    <w:abstractNumId w:val="79"/>
  </w:num>
  <w:num w:numId="14">
    <w:abstractNumId w:val="108"/>
  </w:num>
  <w:num w:numId="15">
    <w:abstractNumId w:val="85"/>
  </w:num>
  <w:num w:numId="16">
    <w:abstractNumId w:val="55"/>
  </w:num>
  <w:num w:numId="17">
    <w:abstractNumId w:val="97"/>
  </w:num>
  <w:num w:numId="18">
    <w:abstractNumId w:val="83"/>
  </w:num>
  <w:num w:numId="19">
    <w:abstractNumId w:val="72"/>
  </w:num>
  <w:num w:numId="20">
    <w:abstractNumId w:val="67"/>
  </w:num>
  <w:num w:numId="21">
    <w:abstractNumId w:val="35"/>
  </w:num>
  <w:num w:numId="22">
    <w:abstractNumId w:val="111"/>
  </w:num>
  <w:num w:numId="23">
    <w:abstractNumId w:val="39"/>
  </w:num>
  <w:num w:numId="24">
    <w:abstractNumId w:val="28"/>
  </w:num>
  <w:num w:numId="25">
    <w:abstractNumId w:val="38"/>
  </w:num>
  <w:num w:numId="26">
    <w:abstractNumId w:val="96"/>
  </w:num>
  <w:num w:numId="27">
    <w:abstractNumId w:val="15"/>
  </w:num>
  <w:num w:numId="28">
    <w:abstractNumId w:val="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num>
  <w:num w:numId="31">
    <w:abstractNumId w:val="84"/>
  </w:num>
  <w:num w:numId="32">
    <w:abstractNumId w:val="101"/>
  </w:num>
  <w:num w:numId="33">
    <w:abstractNumId w:val="75"/>
  </w:num>
  <w:num w:numId="34">
    <w:abstractNumId w:val="76"/>
  </w:num>
  <w:num w:numId="35">
    <w:abstractNumId w:val="113"/>
  </w:num>
  <w:num w:numId="36">
    <w:abstractNumId w:val="94"/>
  </w:num>
  <w:num w:numId="37">
    <w:abstractNumId w:val="71"/>
  </w:num>
  <w:num w:numId="38">
    <w:abstractNumId w:val="65"/>
  </w:num>
  <w:num w:numId="39">
    <w:abstractNumId w:val="42"/>
  </w:num>
  <w:num w:numId="40">
    <w:abstractNumId w:val="40"/>
  </w:num>
  <w:num w:numId="41">
    <w:abstractNumId w:val="100"/>
  </w:num>
  <w:num w:numId="42">
    <w:abstractNumId w:val="64"/>
  </w:num>
  <w:num w:numId="43">
    <w:abstractNumId w:val="59"/>
  </w:num>
  <w:num w:numId="44">
    <w:abstractNumId w:val="69"/>
  </w:num>
  <w:num w:numId="45">
    <w:abstractNumId w:val="33"/>
  </w:num>
  <w:num w:numId="46">
    <w:abstractNumId w:val="9"/>
  </w:num>
  <w:num w:numId="47">
    <w:abstractNumId w:val="92"/>
  </w:num>
  <w:num w:numId="48">
    <w:abstractNumId w:val="14"/>
  </w:num>
  <w:num w:numId="49">
    <w:abstractNumId w:val="11"/>
  </w:num>
  <w:num w:numId="50">
    <w:abstractNumId w:val="46"/>
  </w:num>
  <w:num w:numId="51">
    <w:abstractNumId w:val="43"/>
  </w:num>
  <w:num w:numId="52">
    <w:abstractNumId w:val="53"/>
  </w:num>
  <w:num w:numId="53">
    <w:abstractNumId w:val="0"/>
  </w:num>
  <w:num w:numId="54">
    <w:abstractNumId w:val="114"/>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92"/>
    <w:lvlOverride w:ilvl="0">
      <w:startOverride w:val="1"/>
    </w:lvlOverride>
  </w:num>
  <w:num w:numId="61">
    <w:abstractNumId w:val="14"/>
    <w:lvlOverride w:ilvl="0">
      <w:startOverride w:val="1"/>
    </w:lvlOverride>
  </w:num>
  <w:num w:numId="62">
    <w:abstractNumId w:val="93"/>
  </w:num>
  <w:num w:numId="63">
    <w:abstractNumId w:val="73"/>
  </w:num>
  <w:num w:numId="64">
    <w:abstractNumId w:val="6"/>
  </w:num>
  <w:num w:numId="65">
    <w:abstractNumId w:val="10"/>
  </w:num>
  <w:num w:numId="66">
    <w:abstractNumId w:val="62"/>
  </w:num>
  <w:num w:numId="67">
    <w:abstractNumId w:val="37"/>
  </w:num>
  <w:num w:numId="68">
    <w:abstractNumId w:val="107"/>
  </w:num>
  <w:num w:numId="69">
    <w:abstractNumId w:val="103"/>
  </w:num>
  <w:num w:numId="70">
    <w:abstractNumId w:val="109"/>
  </w:num>
  <w:num w:numId="71">
    <w:abstractNumId w:val="19"/>
  </w:num>
  <w:num w:numId="72">
    <w:abstractNumId w:val="74"/>
  </w:num>
  <w:num w:numId="73">
    <w:abstractNumId w:val="77"/>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2"/>
  </w:num>
  <w:num w:numId="78">
    <w:abstractNumId w:val="86"/>
  </w:num>
  <w:num w:numId="79">
    <w:abstractNumId w:val="56"/>
  </w:num>
  <w:num w:numId="80">
    <w:abstractNumId w:val="25"/>
  </w:num>
  <w:num w:numId="81">
    <w:abstractNumId w:val="17"/>
  </w:num>
  <w:num w:numId="82">
    <w:abstractNumId w:val="99"/>
  </w:num>
  <w:num w:numId="83">
    <w:abstractNumId w:val="68"/>
  </w:num>
  <w:num w:numId="84">
    <w:abstractNumId w:val="12"/>
  </w:num>
  <w:num w:numId="85">
    <w:abstractNumId w:val="13"/>
  </w:num>
  <w:num w:numId="86">
    <w:abstractNumId w:val="20"/>
  </w:num>
  <w:num w:numId="87">
    <w:abstractNumId w:val="102"/>
  </w:num>
  <w:num w:numId="88">
    <w:abstractNumId w:val="106"/>
  </w:num>
  <w:num w:numId="89">
    <w:abstractNumId w:val="41"/>
  </w:num>
  <w:num w:numId="90">
    <w:abstractNumId w:val="91"/>
  </w:num>
  <w:num w:numId="91">
    <w:abstractNumId w:val="105"/>
  </w:num>
  <w:num w:numId="92">
    <w:abstractNumId w:val="7"/>
  </w:num>
  <w:num w:numId="93">
    <w:abstractNumId w:val="88"/>
  </w:num>
  <w:num w:numId="94">
    <w:abstractNumId w:val="80"/>
  </w:num>
  <w:num w:numId="95">
    <w:abstractNumId w:val="116"/>
  </w:num>
  <w:num w:numId="96">
    <w:abstractNumId w:val="29"/>
  </w:num>
  <w:num w:numId="97">
    <w:abstractNumId w:val="112"/>
  </w:num>
  <w:num w:numId="98">
    <w:abstractNumId w:val="16"/>
  </w:num>
  <w:num w:numId="99">
    <w:abstractNumId w:val="21"/>
  </w:num>
  <w:num w:numId="100">
    <w:abstractNumId w:val="78"/>
  </w:num>
  <w:num w:numId="101">
    <w:abstractNumId w:val="45"/>
  </w:num>
  <w:num w:numId="102">
    <w:abstractNumId w:val="58"/>
  </w:num>
  <w:num w:numId="103">
    <w:abstractNumId w:val="32"/>
  </w:num>
  <w:num w:numId="104">
    <w:abstractNumId w:val="115"/>
  </w:num>
  <w:num w:numId="105">
    <w:abstractNumId w:val="1"/>
  </w:num>
  <w:num w:numId="106">
    <w:abstractNumId w:val="66"/>
  </w:num>
  <w:num w:numId="107">
    <w:abstractNumId w:val="31"/>
  </w:num>
  <w:num w:numId="108">
    <w:abstractNumId w:val="26"/>
  </w:num>
  <w:num w:numId="109">
    <w:abstractNumId w:val="2"/>
  </w:num>
  <w:num w:numId="110">
    <w:abstractNumId w:val="22"/>
  </w:num>
  <w:num w:numId="111">
    <w:abstractNumId w:val="89"/>
  </w:num>
  <w:num w:numId="112">
    <w:abstractNumId w:val="18"/>
  </w:num>
  <w:num w:numId="113">
    <w:abstractNumId w:val="90"/>
  </w:num>
  <w:num w:numId="114">
    <w:abstractNumId w:val="110"/>
  </w:num>
  <w:num w:numId="115">
    <w:abstractNumId w:val="49"/>
  </w:num>
  <w:num w:numId="116">
    <w:abstractNumId w:val="70"/>
  </w:num>
  <w:num w:numId="117">
    <w:abstractNumId w:val="24"/>
  </w:num>
  <w:num w:numId="118">
    <w:abstractNumId w:val="57"/>
  </w:num>
  <w:num w:numId="119">
    <w:abstractNumId w:val="48"/>
  </w:num>
  <w:num w:numId="120">
    <w:abstractNumId w:val="81"/>
  </w:num>
  <w:num w:numId="121">
    <w:abstractNumId w:val="2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1F"/>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629"/>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593E"/>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2FDC"/>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3988"/>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15FC"/>
    <w:rsid w:val="000F1973"/>
    <w:rsid w:val="000F22F0"/>
    <w:rsid w:val="000F2838"/>
    <w:rsid w:val="000F2B47"/>
    <w:rsid w:val="000F2E78"/>
    <w:rsid w:val="000F3924"/>
    <w:rsid w:val="000F39D7"/>
    <w:rsid w:val="000F4009"/>
    <w:rsid w:val="000F4AB9"/>
    <w:rsid w:val="000F4C48"/>
    <w:rsid w:val="000F4CB0"/>
    <w:rsid w:val="000F4FD2"/>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95F"/>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3C43"/>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2F8"/>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27B"/>
    <w:rsid w:val="002413E0"/>
    <w:rsid w:val="00242676"/>
    <w:rsid w:val="00242D25"/>
    <w:rsid w:val="0024315F"/>
    <w:rsid w:val="002433BD"/>
    <w:rsid w:val="002438DB"/>
    <w:rsid w:val="00243A23"/>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18"/>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4C7"/>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74A"/>
    <w:rsid w:val="003169DC"/>
    <w:rsid w:val="003169F3"/>
    <w:rsid w:val="00316E1F"/>
    <w:rsid w:val="0031763A"/>
    <w:rsid w:val="00317BA2"/>
    <w:rsid w:val="00320427"/>
    <w:rsid w:val="0032062F"/>
    <w:rsid w:val="003207EE"/>
    <w:rsid w:val="00320E06"/>
    <w:rsid w:val="00320E4E"/>
    <w:rsid w:val="003222B1"/>
    <w:rsid w:val="00323D77"/>
    <w:rsid w:val="0032527C"/>
    <w:rsid w:val="00325447"/>
    <w:rsid w:val="00325F15"/>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03F2"/>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048"/>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3E2E"/>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6C32"/>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6"/>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83A"/>
    <w:rsid w:val="00431948"/>
    <w:rsid w:val="00431B46"/>
    <w:rsid w:val="00431EBB"/>
    <w:rsid w:val="00432242"/>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1563"/>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D64"/>
    <w:rsid w:val="004C3FA4"/>
    <w:rsid w:val="004C4691"/>
    <w:rsid w:val="004C5F77"/>
    <w:rsid w:val="004C6202"/>
    <w:rsid w:val="004C6F2C"/>
    <w:rsid w:val="004C7BCC"/>
    <w:rsid w:val="004C7BDD"/>
    <w:rsid w:val="004C7E80"/>
    <w:rsid w:val="004D017C"/>
    <w:rsid w:val="004D0BF2"/>
    <w:rsid w:val="004D1D8D"/>
    <w:rsid w:val="004D1EB5"/>
    <w:rsid w:val="004D26BA"/>
    <w:rsid w:val="004D2D11"/>
    <w:rsid w:val="004D31AB"/>
    <w:rsid w:val="004D3DBB"/>
    <w:rsid w:val="004D401D"/>
    <w:rsid w:val="004D4129"/>
    <w:rsid w:val="004D4245"/>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4F41"/>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0C4"/>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9B7"/>
    <w:rsid w:val="00540B97"/>
    <w:rsid w:val="00541A4F"/>
    <w:rsid w:val="00541E3D"/>
    <w:rsid w:val="005434D5"/>
    <w:rsid w:val="00543ED0"/>
    <w:rsid w:val="00543F79"/>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826"/>
    <w:rsid w:val="00570933"/>
    <w:rsid w:val="00570B70"/>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407"/>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E5F"/>
    <w:rsid w:val="005C6F94"/>
    <w:rsid w:val="005C7151"/>
    <w:rsid w:val="005C75C6"/>
    <w:rsid w:val="005D0388"/>
    <w:rsid w:val="005D054F"/>
    <w:rsid w:val="005D1496"/>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41C3"/>
    <w:rsid w:val="005F5325"/>
    <w:rsid w:val="005F5540"/>
    <w:rsid w:val="005F664D"/>
    <w:rsid w:val="005F700B"/>
    <w:rsid w:val="005F75E8"/>
    <w:rsid w:val="005F78FC"/>
    <w:rsid w:val="0060124A"/>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0A"/>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0D7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47F"/>
    <w:rsid w:val="00694816"/>
    <w:rsid w:val="00694873"/>
    <w:rsid w:val="00695084"/>
    <w:rsid w:val="0069626C"/>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677"/>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F04"/>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0D1"/>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3B1"/>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049"/>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C75"/>
    <w:rsid w:val="007A01AD"/>
    <w:rsid w:val="007A0256"/>
    <w:rsid w:val="007A035C"/>
    <w:rsid w:val="007A05DC"/>
    <w:rsid w:val="007A0A8D"/>
    <w:rsid w:val="007A1B2E"/>
    <w:rsid w:val="007A1C8D"/>
    <w:rsid w:val="007A2207"/>
    <w:rsid w:val="007A2C7E"/>
    <w:rsid w:val="007A397A"/>
    <w:rsid w:val="007A41EA"/>
    <w:rsid w:val="007A4E83"/>
    <w:rsid w:val="007A5B77"/>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1C6"/>
    <w:rsid w:val="007D188E"/>
    <w:rsid w:val="007D209B"/>
    <w:rsid w:val="007D2B24"/>
    <w:rsid w:val="007D2D9C"/>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6D6"/>
    <w:rsid w:val="007F4ABC"/>
    <w:rsid w:val="007F6A33"/>
    <w:rsid w:val="007F6C63"/>
    <w:rsid w:val="007F6C7D"/>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D8"/>
    <w:rsid w:val="008760EF"/>
    <w:rsid w:val="008762EE"/>
    <w:rsid w:val="008765BF"/>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043C"/>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1B25"/>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0"/>
    <w:rsid w:val="00970B35"/>
    <w:rsid w:val="00970FF2"/>
    <w:rsid w:val="009715BC"/>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5E99"/>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79"/>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473"/>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9FA"/>
    <w:rsid w:val="00A97FA6"/>
    <w:rsid w:val="00A97FE6"/>
    <w:rsid w:val="00AA02FB"/>
    <w:rsid w:val="00AA039A"/>
    <w:rsid w:val="00AA03D6"/>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5D7A"/>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5DD"/>
    <w:rsid w:val="00B20842"/>
    <w:rsid w:val="00B21110"/>
    <w:rsid w:val="00B21FCF"/>
    <w:rsid w:val="00B227B3"/>
    <w:rsid w:val="00B227FA"/>
    <w:rsid w:val="00B22A0B"/>
    <w:rsid w:val="00B22DFE"/>
    <w:rsid w:val="00B23EFD"/>
    <w:rsid w:val="00B23F8D"/>
    <w:rsid w:val="00B24697"/>
    <w:rsid w:val="00B246FE"/>
    <w:rsid w:val="00B2491E"/>
    <w:rsid w:val="00B249F0"/>
    <w:rsid w:val="00B24B65"/>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2DFB"/>
    <w:rsid w:val="00B638E8"/>
    <w:rsid w:val="00B63BFF"/>
    <w:rsid w:val="00B63E1E"/>
    <w:rsid w:val="00B63ECC"/>
    <w:rsid w:val="00B64A4B"/>
    <w:rsid w:val="00B65629"/>
    <w:rsid w:val="00B665CB"/>
    <w:rsid w:val="00B67746"/>
    <w:rsid w:val="00B701CF"/>
    <w:rsid w:val="00B70E4B"/>
    <w:rsid w:val="00B71821"/>
    <w:rsid w:val="00B72262"/>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B95"/>
    <w:rsid w:val="00BB5F25"/>
    <w:rsid w:val="00BB6157"/>
    <w:rsid w:val="00BB62B0"/>
    <w:rsid w:val="00BB6C2A"/>
    <w:rsid w:val="00BB6FD3"/>
    <w:rsid w:val="00BB719B"/>
    <w:rsid w:val="00BB7233"/>
    <w:rsid w:val="00BB74FD"/>
    <w:rsid w:val="00BB750D"/>
    <w:rsid w:val="00BC0041"/>
    <w:rsid w:val="00BC009D"/>
    <w:rsid w:val="00BC0198"/>
    <w:rsid w:val="00BC0329"/>
    <w:rsid w:val="00BC1B1F"/>
    <w:rsid w:val="00BC272F"/>
    <w:rsid w:val="00BC2BAC"/>
    <w:rsid w:val="00BC2F5A"/>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947"/>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5FBB"/>
    <w:rsid w:val="00BF6AFD"/>
    <w:rsid w:val="00BF75BA"/>
    <w:rsid w:val="00BF7BFA"/>
    <w:rsid w:val="00C00981"/>
    <w:rsid w:val="00C00B41"/>
    <w:rsid w:val="00C011AC"/>
    <w:rsid w:val="00C01246"/>
    <w:rsid w:val="00C01382"/>
    <w:rsid w:val="00C01386"/>
    <w:rsid w:val="00C02D66"/>
    <w:rsid w:val="00C03F14"/>
    <w:rsid w:val="00C044C1"/>
    <w:rsid w:val="00C0504C"/>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511"/>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ADB"/>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0F04"/>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615"/>
    <w:rsid w:val="00D06E7F"/>
    <w:rsid w:val="00D078FB"/>
    <w:rsid w:val="00D07DB9"/>
    <w:rsid w:val="00D10A1A"/>
    <w:rsid w:val="00D10FF3"/>
    <w:rsid w:val="00D110F9"/>
    <w:rsid w:val="00D11377"/>
    <w:rsid w:val="00D125D8"/>
    <w:rsid w:val="00D12AEE"/>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2D86"/>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525"/>
    <w:rsid w:val="00D436B3"/>
    <w:rsid w:val="00D4372E"/>
    <w:rsid w:val="00D43C4A"/>
    <w:rsid w:val="00D4407D"/>
    <w:rsid w:val="00D442E7"/>
    <w:rsid w:val="00D448CE"/>
    <w:rsid w:val="00D44C42"/>
    <w:rsid w:val="00D44DEF"/>
    <w:rsid w:val="00D457D7"/>
    <w:rsid w:val="00D45FF5"/>
    <w:rsid w:val="00D465AA"/>
    <w:rsid w:val="00D472F3"/>
    <w:rsid w:val="00D475E5"/>
    <w:rsid w:val="00D476F5"/>
    <w:rsid w:val="00D510B0"/>
    <w:rsid w:val="00D518A1"/>
    <w:rsid w:val="00D5224E"/>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4AD7"/>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2F52"/>
    <w:rsid w:val="00D95247"/>
    <w:rsid w:val="00D95922"/>
    <w:rsid w:val="00D963A7"/>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75F"/>
    <w:rsid w:val="00DB2992"/>
    <w:rsid w:val="00DB2C84"/>
    <w:rsid w:val="00DB35DF"/>
    <w:rsid w:val="00DB3E20"/>
    <w:rsid w:val="00DB44A0"/>
    <w:rsid w:val="00DB5112"/>
    <w:rsid w:val="00DB5430"/>
    <w:rsid w:val="00DB5BF4"/>
    <w:rsid w:val="00DB60C7"/>
    <w:rsid w:val="00DB6E2A"/>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8DE"/>
    <w:rsid w:val="00DD6D88"/>
    <w:rsid w:val="00DD7E37"/>
    <w:rsid w:val="00DE0045"/>
    <w:rsid w:val="00DE0561"/>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6EDF"/>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3CDE"/>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ED2"/>
    <w:rsid w:val="00E41F3F"/>
    <w:rsid w:val="00E42211"/>
    <w:rsid w:val="00E42324"/>
    <w:rsid w:val="00E4277D"/>
    <w:rsid w:val="00E42B0E"/>
    <w:rsid w:val="00E42CE2"/>
    <w:rsid w:val="00E448B8"/>
    <w:rsid w:val="00E44CFF"/>
    <w:rsid w:val="00E45743"/>
    <w:rsid w:val="00E45912"/>
    <w:rsid w:val="00E45932"/>
    <w:rsid w:val="00E45D55"/>
    <w:rsid w:val="00E45DE4"/>
    <w:rsid w:val="00E4625C"/>
    <w:rsid w:val="00E474AC"/>
    <w:rsid w:val="00E5003B"/>
    <w:rsid w:val="00E5184F"/>
    <w:rsid w:val="00E529B7"/>
    <w:rsid w:val="00E52B94"/>
    <w:rsid w:val="00E52CA4"/>
    <w:rsid w:val="00E52D49"/>
    <w:rsid w:val="00E53120"/>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DB"/>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87E"/>
    <w:rsid w:val="00E90F97"/>
    <w:rsid w:val="00E91343"/>
    <w:rsid w:val="00E9145D"/>
    <w:rsid w:val="00E9151D"/>
    <w:rsid w:val="00E917A8"/>
    <w:rsid w:val="00E919EA"/>
    <w:rsid w:val="00E91B0C"/>
    <w:rsid w:val="00E91D7A"/>
    <w:rsid w:val="00E92657"/>
    <w:rsid w:val="00E939E6"/>
    <w:rsid w:val="00E947EF"/>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59B"/>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4221"/>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5B"/>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D81"/>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4F9E"/>
    <w:rsid w:val="00F950A3"/>
    <w:rsid w:val="00F95372"/>
    <w:rsid w:val="00F95920"/>
    <w:rsid w:val="00F95EDB"/>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70B"/>
    <w:rsid w:val="00FE698B"/>
    <w:rsid w:val="00FE6A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25D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mailto:Tomasz.Staromlynski@ene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6C59"/>
    <w:rsid w:val="00157B9C"/>
    <w:rsid w:val="00157FD7"/>
    <w:rsid w:val="00160E78"/>
    <w:rsid w:val="00161483"/>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5430"/>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241A"/>
    <w:rsid w:val="00AF6188"/>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068F"/>
    <w:rsid w:val="00D24767"/>
    <w:rsid w:val="00D26AA6"/>
    <w:rsid w:val="00D431DC"/>
    <w:rsid w:val="00D852CA"/>
    <w:rsid w:val="00DB1437"/>
    <w:rsid w:val="00DD7CAD"/>
    <w:rsid w:val="00DF3BE5"/>
    <w:rsid w:val="00E02608"/>
    <w:rsid w:val="00E11006"/>
    <w:rsid w:val="00E12E8B"/>
    <w:rsid w:val="00E2442A"/>
    <w:rsid w:val="00E31CB4"/>
    <w:rsid w:val="00E34504"/>
    <w:rsid w:val="00E46E53"/>
    <w:rsid w:val="00E867F2"/>
    <w:rsid w:val="00EA4C10"/>
    <w:rsid w:val="00EB6136"/>
    <w:rsid w:val="00EC14CC"/>
    <w:rsid w:val="00EC2C45"/>
    <w:rsid w:val="00ED74C0"/>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1A0DA-6A4F-4198-9BB0-87A4ED43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20290</Words>
  <Characters>121744</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141751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2021-08-18T09:35:00Z</dcterms:created>
  <dcterms:modified xsi:type="dcterms:W3CDTF">2021-08-18T10:06:00Z</dcterms:modified>
</cp:coreProperties>
</file>